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1"/>
        <w:gridCol w:w="1878"/>
        <w:gridCol w:w="1876"/>
        <w:gridCol w:w="217"/>
        <w:gridCol w:w="1659"/>
        <w:gridCol w:w="1877"/>
      </w:tblGrid>
      <w:tr w:rsidR="00A45C09" w:rsidRPr="00CB68AB" w14:paraId="4A553243" w14:textId="77777777" w:rsidTr="00AF3678">
        <w:trPr>
          <w:tblHeader/>
        </w:trPr>
        <w:tc>
          <w:tcPr>
            <w:tcW w:w="962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5019F9E" w14:textId="77777777" w:rsidR="00A45C09" w:rsidRPr="00CB68AB" w:rsidRDefault="00A45C09" w:rsidP="00650B38">
            <w:pPr>
              <w:rPr>
                <w:rFonts w:asciiTheme="minorHAnsi" w:hAnsiTheme="minorHAnsi"/>
                <w:b/>
              </w:rPr>
            </w:pPr>
            <w:r w:rsidRPr="00CB68AB">
              <w:rPr>
                <w:rFonts w:asciiTheme="minorHAnsi" w:hAnsiTheme="minorHAnsi"/>
                <w:b/>
              </w:rPr>
              <w:t xml:space="preserve">Angaben </w:t>
            </w:r>
            <w:r w:rsidR="00283923" w:rsidRPr="00CB68AB">
              <w:rPr>
                <w:rFonts w:asciiTheme="minorHAnsi" w:hAnsiTheme="minorHAnsi"/>
                <w:b/>
              </w:rPr>
              <w:t>zu</w:t>
            </w:r>
            <w:r w:rsidR="00650B38" w:rsidRPr="00CB68AB">
              <w:rPr>
                <w:rFonts w:asciiTheme="minorHAnsi" w:hAnsiTheme="minorHAnsi"/>
                <w:b/>
              </w:rPr>
              <w:t>r Referenzinstitution</w:t>
            </w:r>
          </w:p>
        </w:tc>
      </w:tr>
      <w:tr w:rsidR="00A45C09" w:rsidRPr="00CB68AB" w14:paraId="58BA15E8" w14:textId="77777777" w:rsidTr="00AF3678">
        <w:tc>
          <w:tcPr>
            <w:tcW w:w="2122" w:type="dxa"/>
            <w:tcBorders>
              <w:top w:val="single" w:sz="4" w:space="0" w:color="auto"/>
              <w:left w:val="single" w:sz="4" w:space="0" w:color="auto"/>
              <w:bottom w:val="single" w:sz="4" w:space="0" w:color="auto"/>
              <w:right w:val="single" w:sz="4" w:space="0" w:color="auto"/>
            </w:tcBorders>
            <w:vAlign w:val="center"/>
            <w:hideMark/>
          </w:tcPr>
          <w:p w14:paraId="41760137" w14:textId="77777777" w:rsidR="00A45C09" w:rsidRPr="00CB68AB" w:rsidRDefault="00A45C09">
            <w:pPr>
              <w:overflowPunct w:val="0"/>
              <w:autoSpaceDE w:val="0"/>
              <w:autoSpaceDN w:val="0"/>
              <w:adjustRightInd w:val="0"/>
              <w:textAlignment w:val="baseline"/>
              <w:rPr>
                <w:rFonts w:asciiTheme="minorHAnsi" w:hAnsiTheme="minorHAnsi" w:cs="Arial"/>
              </w:rPr>
            </w:pPr>
            <w:r w:rsidRPr="00CB68AB">
              <w:rPr>
                <w:rFonts w:asciiTheme="minorHAnsi" w:hAnsiTheme="minorHAnsi" w:cs="Arial"/>
                <w:bCs/>
              </w:rPr>
              <w:t>Name:</w:t>
            </w:r>
          </w:p>
        </w:tc>
        <w:tc>
          <w:tcPr>
            <w:tcW w:w="7506"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671982C1" w14:textId="716B1817" w:rsidR="00A45C09" w:rsidRPr="00CB68AB" w:rsidRDefault="00A45C09">
            <w:pPr>
              <w:pStyle w:val="Kopfzeile"/>
              <w:overflowPunct w:val="0"/>
              <w:autoSpaceDE w:val="0"/>
              <w:autoSpaceDN w:val="0"/>
              <w:adjustRightInd w:val="0"/>
              <w:textAlignment w:val="baseline"/>
              <w:rPr>
                <w:rFonts w:asciiTheme="minorHAnsi" w:hAnsiTheme="minorHAnsi" w:cs="Arial"/>
                <w:b/>
                <w:lang w:val="de-DE" w:eastAsia="de-DE"/>
              </w:rPr>
            </w:pPr>
          </w:p>
        </w:tc>
      </w:tr>
      <w:tr w:rsidR="00A45C09" w:rsidRPr="00CB68AB" w14:paraId="0E39A6EE" w14:textId="77777777" w:rsidTr="00AF3678">
        <w:tc>
          <w:tcPr>
            <w:tcW w:w="2122" w:type="dxa"/>
            <w:tcBorders>
              <w:top w:val="single" w:sz="4" w:space="0" w:color="auto"/>
              <w:left w:val="single" w:sz="4" w:space="0" w:color="auto"/>
              <w:bottom w:val="single" w:sz="4" w:space="0" w:color="auto"/>
              <w:right w:val="single" w:sz="4" w:space="0" w:color="auto"/>
            </w:tcBorders>
            <w:vAlign w:val="center"/>
            <w:hideMark/>
          </w:tcPr>
          <w:p w14:paraId="75E73F6B" w14:textId="77777777" w:rsidR="00A45C09" w:rsidRPr="00CB68AB" w:rsidRDefault="00A45C09">
            <w:pPr>
              <w:overflowPunct w:val="0"/>
              <w:autoSpaceDE w:val="0"/>
              <w:autoSpaceDN w:val="0"/>
              <w:adjustRightInd w:val="0"/>
              <w:textAlignment w:val="baseline"/>
              <w:rPr>
                <w:rFonts w:asciiTheme="minorHAnsi" w:hAnsiTheme="minorHAnsi" w:cs="Arial"/>
                <w:bCs/>
              </w:rPr>
            </w:pPr>
            <w:r w:rsidRPr="00CB68AB">
              <w:rPr>
                <w:rFonts w:asciiTheme="minorHAnsi" w:hAnsiTheme="minorHAnsi" w:cs="Arial"/>
                <w:bCs/>
              </w:rPr>
              <w:t>Anschrift:</w:t>
            </w:r>
          </w:p>
        </w:tc>
        <w:tc>
          <w:tcPr>
            <w:tcW w:w="7506"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4378D96B" w14:textId="348828D6" w:rsidR="00A45C09" w:rsidRPr="00CB68AB" w:rsidRDefault="00A45C09">
            <w:pPr>
              <w:pStyle w:val="Kopfzeile"/>
              <w:overflowPunct w:val="0"/>
              <w:autoSpaceDE w:val="0"/>
              <w:autoSpaceDN w:val="0"/>
              <w:adjustRightInd w:val="0"/>
              <w:textAlignment w:val="baseline"/>
              <w:rPr>
                <w:rFonts w:asciiTheme="minorHAnsi" w:hAnsiTheme="minorHAnsi"/>
                <w:lang w:val="de-DE" w:eastAsia="de-DE"/>
              </w:rPr>
            </w:pPr>
          </w:p>
        </w:tc>
      </w:tr>
      <w:tr w:rsidR="00A45C09" w:rsidRPr="00CB68AB" w14:paraId="25EE2575" w14:textId="77777777" w:rsidTr="00AF3678">
        <w:tc>
          <w:tcPr>
            <w:tcW w:w="2122" w:type="dxa"/>
            <w:vMerge w:val="restart"/>
            <w:tcBorders>
              <w:top w:val="single" w:sz="4" w:space="0" w:color="auto"/>
              <w:left w:val="single" w:sz="4" w:space="0" w:color="auto"/>
              <w:bottom w:val="single" w:sz="4" w:space="0" w:color="auto"/>
              <w:right w:val="single" w:sz="4" w:space="0" w:color="auto"/>
            </w:tcBorders>
            <w:hideMark/>
          </w:tcPr>
          <w:p w14:paraId="54C5AFC2" w14:textId="77777777" w:rsidR="00A45C09" w:rsidRPr="00CB68AB" w:rsidRDefault="00A45C09">
            <w:pPr>
              <w:pStyle w:val="Kopfzeile"/>
              <w:tabs>
                <w:tab w:val="left" w:pos="708"/>
              </w:tabs>
              <w:overflowPunct w:val="0"/>
              <w:autoSpaceDE w:val="0"/>
              <w:autoSpaceDN w:val="0"/>
              <w:adjustRightInd w:val="0"/>
              <w:textAlignment w:val="baseline"/>
              <w:rPr>
                <w:rFonts w:asciiTheme="minorHAnsi" w:hAnsiTheme="minorHAnsi" w:cs="Arial"/>
                <w:lang w:val="de-DE" w:eastAsia="de-DE"/>
              </w:rPr>
            </w:pPr>
            <w:r w:rsidRPr="00CB68AB">
              <w:rPr>
                <w:rFonts w:asciiTheme="minorHAnsi" w:hAnsiTheme="minorHAnsi" w:cs="Arial"/>
                <w:lang w:val="de-DE" w:eastAsia="de-DE"/>
              </w:rPr>
              <w:t>Aktenzeichen:</w:t>
            </w:r>
          </w:p>
        </w:tc>
        <w:tc>
          <w:tcPr>
            <w:tcW w:w="1879" w:type="dxa"/>
            <w:tcBorders>
              <w:top w:val="single" w:sz="4" w:space="0" w:color="auto"/>
              <w:left w:val="single" w:sz="4" w:space="0" w:color="auto"/>
              <w:bottom w:val="single" w:sz="4" w:space="0" w:color="auto"/>
              <w:right w:val="nil"/>
            </w:tcBorders>
            <w:shd w:val="clear" w:color="auto" w:fill="FFF2CC"/>
            <w:vAlign w:val="center"/>
          </w:tcPr>
          <w:p w14:paraId="3EF48144" w14:textId="77777777" w:rsidR="00A45C09" w:rsidRPr="00CB68AB" w:rsidRDefault="00A45C09" w:rsidP="00BF1B05">
            <w:pPr>
              <w:pStyle w:val="FVVNR"/>
              <w:rPr>
                <w:rFonts w:asciiTheme="minorHAnsi" w:hAnsiTheme="minorHAnsi"/>
              </w:rPr>
            </w:pPr>
          </w:p>
        </w:tc>
        <w:tc>
          <w:tcPr>
            <w:tcW w:w="2093" w:type="dxa"/>
            <w:gridSpan w:val="2"/>
            <w:tcBorders>
              <w:top w:val="single" w:sz="4" w:space="0" w:color="auto"/>
              <w:left w:val="nil"/>
              <w:bottom w:val="single" w:sz="4" w:space="0" w:color="auto"/>
              <w:right w:val="nil"/>
            </w:tcBorders>
            <w:shd w:val="clear" w:color="auto" w:fill="FFF2CC"/>
            <w:vAlign w:val="center"/>
          </w:tcPr>
          <w:p w14:paraId="450FD4BC" w14:textId="77777777" w:rsidR="00A45C09" w:rsidRPr="00CB68AB" w:rsidRDefault="00A45C09">
            <w:pPr>
              <w:pStyle w:val="FVPhase-2"/>
              <w:rPr>
                <w:rFonts w:asciiTheme="minorHAnsi" w:hAnsiTheme="minorHAnsi"/>
              </w:rPr>
            </w:pPr>
          </w:p>
        </w:tc>
        <w:tc>
          <w:tcPr>
            <w:tcW w:w="3534" w:type="dxa"/>
            <w:gridSpan w:val="2"/>
            <w:tcBorders>
              <w:top w:val="single" w:sz="4" w:space="0" w:color="auto"/>
              <w:left w:val="nil"/>
              <w:bottom w:val="single" w:sz="4" w:space="0" w:color="auto"/>
              <w:right w:val="single" w:sz="4" w:space="0" w:color="auto"/>
            </w:tcBorders>
            <w:shd w:val="clear" w:color="auto" w:fill="FFF2CC"/>
            <w:vAlign w:val="center"/>
          </w:tcPr>
          <w:p w14:paraId="0B6111A2" w14:textId="77777777" w:rsidR="00A45C09" w:rsidRPr="00CB68AB" w:rsidRDefault="00A45C09">
            <w:pPr>
              <w:rPr>
                <w:rFonts w:asciiTheme="minorHAnsi" w:hAnsiTheme="minorHAnsi"/>
              </w:rPr>
            </w:pPr>
          </w:p>
        </w:tc>
      </w:tr>
      <w:tr w:rsidR="00A45C09" w:rsidRPr="00CB68AB" w14:paraId="5CD3851C" w14:textId="77777777" w:rsidTr="00AF3678">
        <w:trPr>
          <w:trHeight w:hRule="exact" w:val="22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1FB66C" w14:textId="77777777" w:rsidR="00A45C09" w:rsidRPr="00CB68AB" w:rsidRDefault="00A45C09">
            <w:pPr>
              <w:rPr>
                <w:rFonts w:asciiTheme="minorHAnsi" w:hAnsiTheme="minorHAnsi" w:cs="Arial"/>
              </w:rPr>
            </w:pPr>
          </w:p>
        </w:tc>
        <w:tc>
          <w:tcPr>
            <w:tcW w:w="1879"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27A61A90" w14:textId="77777777" w:rsidR="00A45C09" w:rsidRPr="00CB68AB" w:rsidRDefault="00A45C09">
            <w:pPr>
              <w:rPr>
                <w:rFonts w:asciiTheme="minorHAnsi" w:hAnsiTheme="minorHAnsi"/>
                <w:sz w:val="14"/>
                <w:szCs w:val="14"/>
              </w:rPr>
            </w:pPr>
            <w:r w:rsidRPr="00CB68AB">
              <w:rPr>
                <w:rFonts w:asciiTheme="minorHAnsi" w:hAnsiTheme="minorHAnsi"/>
                <w:sz w:val="14"/>
                <w:szCs w:val="14"/>
              </w:rPr>
              <w:t>Verfahrensnummer</w:t>
            </w:r>
          </w:p>
        </w:tc>
        <w:tc>
          <w:tcPr>
            <w:tcW w:w="2093" w:type="dxa"/>
            <w:gridSpan w:val="2"/>
            <w:tcBorders>
              <w:top w:val="single" w:sz="4" w:space="0" w:color="auto"/>
              <w:left w:val="nil"/>
              <w:bottom w:val="single" w:sz="4" w:space="0" w:color="auto"/>
              <w:right w:val="nil"/>
            </w:tcBorders>
            <w:tcMar>
              <w:top w:w="0" w:type="dxa"/>
              <w:left w:w="57" w:type="dxa"/>
              <w:bottom w:w="0" w:type="dxa"/>
              <w:right w:w="57" w:type="dxa"/>
            </w:tcMar>
            <w:vAlign w:val="center"/>
            <w:hideMark/>
          </w:tcPr>
          <w:p w14:paraId="2A55CB2C" w14:textId="77777777" w:rsidR="00A45C09" w:rsidRPr="00CB68AB" w:rsidRDefault="00A45C09">
            <w:pPr>
              <w:rPr>
                <w:rFonts w:asciiTheme="minorHAnsi" w:hAnsiTheme="minorHAnsi"/>
                <w:sz w:val="14"/>
                <w:szCs w:val="14"/>
              </w:rPr>
            </w:pPr>
            <w:r w:rsidRPr="00CB68AB">
              <w:rPr>
                <w:rFonts w:asciiTheme="minorHAnsi" w:hAnsiTheme="minorHAnsi"/>
                <w:sz w:val="14"/>
                <w:szCs w:val="14"/>
              </w:rPr>
              <w:t>Phase</w:t>
            </w:r>
          </w:p>
        </w:tc>
        <w:tc>
          <w:tcPr>
            <w:tcW w:w="3534"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38602E0D" w14:textId="77777777" w:rsidR="00A45C09" w:rsidRPr="00CB68AB" w:rsidRDefault="00A45C09">
            <w:pPr>
              <w:rPr>
                <w:rFonts w:asciiTheme="minorHAnsi" w:hAnsiTheme="minorHAnsi"/>
                <w:sz w:val="16"/>
                <w:szCs w:val="16"/>
              </w:rPr>
            </w:pPr>
          </w:p>
        </w:tc>
      </w:tr>
      <w:tr w:rsidR="00A45C09" w:rsidRPr="00CB68AB" w14:paraId="3121EF4F" w14:textId="77777777" w:rsidTr="00AF3678">
        <w:tc>
          <w:tcPr>
            <w:tcW w:w="2122" w:type="dxa"/>
            <w:tcBorders>
              <w:top w:val="single" w:sz="4" w:space="0" w:color="auto"/>
              <w:left w:val="single" w:sz="4" w:space="0" w:color="auto"/>
              <w:bottom w:val="single" w:sz="4" w:space="0" w:color="auto"/>
              <w:right w:val="single" w:sz="4" w:space="0" w:color="auto"/>
            </w:tcBorders>
            <w:vAlign w:val="center"/>
            <w:hideMark/>
          </w:tcPr>
          <w:p w14:paraId="39A65B97" w14:textId="77777777" w:rsidR="00A45C09" w:rsidRPr="00CB68AB" w:rsidRDefault="00A45C09">
            <w:pPr>
              <w:pStyle w:val="Kopfzeile"/>
              <w:tabs>
                <w:tab w:val="left" w:pos="708"/>
              </w:tabs>
              <w:overflowPunct w:val="0"/>
              <w:autoSpaceDE w:val="0"/>
              <w:autoSpaceDN w:val="0"/>
              <w:adjustRightInd w:val="0"/>
              <w:textAlignment w:val="baseline"/>
              <w:rPr>
                <w:rFonts w:asciiTheme="minorHAnsi" w:hAnsiTheme="minorHAnsi" w:cs="Arial"/>
                <w:lang w:val="de-DE" w:eastAsia="de-DE"/>
              </w:rPr>
            </w:pPr>
            <w:r w:rsidRPr="00CB68AB">
              <w:rPr>
                <w:rFonts w:asciiTheme="minorHAnsi" w:hAnsiTheme="minorHAnsi" w:cs="Arial"/>
                <w:lang w:val="de-DE" w:eastAsia="de-DE"/>
              </w:rPr>
              <w:t>Datum Begutachtung:</w:t>
            </w:r>
          </w:p>
        </w:tc>
        <w:tc>
          <w:tcPr>
            <w:tcW w:w="7506" w:type="dxa"/>
            <w:gridSpan w:val="5"/>
            <w:tcBorders>
              <w:top w:val="single" w:sz="4" w:space="0" w:color="auto"/>
              <w:left w:val="single" w:sz="4" w:space="0" w:color="auto"/>
              <w:bottom w:val="single" w:sz="4" w:space="0" w:color="auto"/>
              <w:right w:val="single" w:sz="4" w:space="0" w:color="auto"/>
            </w:tcBorders>
            <w:shd w:val="clear" w:color="auto" w:fill="FFF2CC"/>
            <w:vAlign w:val="center"/>
          </w:tcPr>
          <w:p w14:paraId="3E147038" w14:textId="77777777" w:rsidR="00A45C09" w:rsidRPr="00CB68AB" w:rsidRDefault="00A45C09">
            <w:pPr>
              <w:overflowPunct w:val="0"/>
              <w:autoSpaceDE w:val="0"/>
              <w:autoSpaceDN w:val="0"/>
              <w:adjustRightInd w:val="0"/>
              <w:textAlignment w:val="baseline"/>
              <w:rPr>
                <w:rFonts w:asciiTheme="minorHAnsi" w:hAnsiTheme="minorHAnsi" w:cs="Arial"/>
                <w:bCs/>
              </w:rPr>
            </w:pPr>
          </w:p>
        </w:tc>
      </w:tr>
      <w:tr w:rsidR="00A45C09" w:rsidRPr="00CB68AB" w14:paraId="04214D90" w14:textId="77777777" w:rsidTr="00AF3678">
        <w:tc>
          <w:tcPr>
            <w:tcW w:w="2122" w:type="dxa"/>
            <w:tcBorders>
              <w:top w:val="single" w:sz="4" w:space="0" w:color="auto"/>
              <w:left w:val="single" w:sz="4" w:space="0" w:color="auto"/>
              <w:bottom w:val="single" w:sz="4" w:space="0" w:color="auto"/>
              <w:right w:val="single" w:sz="4" w:space="0" w:color="auto"/>
            </w:tcBorders>
            <w:vAlign w:val="center"/>
            <w:hideMark/>
          </w:tcPr>
          <w:p w14:paraId="7DE670CD" w14:textId="77777777" w:rsidR="00A45C09" w:rsidRPr="00CB68AB" w:rsidRDefault="00A45C09">
            <w:pPr>
              <w:overflowPunct w:val="0"/>
              <w:autoSpaceDE w:val="0"/>
              <w:autoSpaceDN w:val="0"/>
              <w:adjustRightInd w:val="0"/>
              <w:textAlignment w:val="baseline"/>
              <w:rPr>
                <w:rFonts w:asciiTheme="minorHAnsi" w:hAnsiTheme="minorHAnsi" w:cs="Arial"/>
              </w:rPr>
            </w:pPr>
            <w:r w:rsidRPr="00CB68AB">
              <w:rPr>
                <w:rFonts w:asciiTheme="minorHAnsi" w:hAnsiTheme="minorHAnsi" w:cs="Arial"/>
              </w:rPr>
              <w:t>Begutachtungsvorgang:</w:t>
            </w:r>
          </w:p>
        </w:tc>
        <w:tc>
          <w:tcPr>
            <w:tcW w:w="7506" w:type="dxa"/>
            <w:gridSpan w:val="5"/>
            <w:tcBorders>
              <w:top w:val="single" w:sz="4" w:space="0" w:color="auto"/>
              <w:left w:val="single" w:sz="4" w:space="0" w:color="auto"/>
              <w:bottom w:val="single" w:sz="4" w:space="0" w:color="auto"/>
              <w:right w:val="single" w:sz="4" w:space="0" w:color="auto"/>
            </w:tcBorders>
            <w:shd w:val="clear" w:color="auto" w:fill="FFF2CC"/>
            <w:vAlign w:val="center"/>
            <w:hideMark/>
          </w:tcPr>
          <w:sdt>
            <w:sdtPr>
              <w:rPr>
                <w:rFonts w:asciiTheme="minorHAnsi" w:hAnsiTheme="minorHAnsi"/>
                <w:szCs w:val="22"/>
                <w:lang w:eastAsia="en-US"/>
              </w:rPr>
              <w:id w:val="-1674336915"/>
              <w:placeholder>
                <w:docPart w:val="BAF867A82E744DAA9269B22D4607B02D"/>
              </w:placeholder>
              <w:showingPlcHdr/>
              <w:dropDownList>
                <w:listItem w:value="Wählen Sie ein Element aus."/>
                <w:listItem w:displayText="Erstakkreditierung" w:value="Erstakkreditierung"/>
                <w:listItem w:displayText="Überwachung der Akkreditierung" w:value="Überwachung der Akkreditierung"/>
                <w:listItem w:displayText="Änderung der Akkreditierung" w:value="Änderung der Akkreditierung"/>
                <w:listItem w:displayText="Überwachung und Änderung der Akkreditierung" w:value="Überwachung und Änderung der Akkreditierung"/>
                <w:listItem w:displayText="Reakkreditierung" w:value="Reakkreditierung"/>
                <w:listItem w:displayText="Wiederholungsbegutachtung" w:value="Wiederholungsbegutachtung"/>
                <w:listItem w:displayText="Wiederholungsbegutachtung und Änderung der Akkreditierung" w:value="Wiederholungsbegutachtung und Änderung der Akkreditierung"/>
              </w:dropDownList>
            </w:sdtPr>
            <w:sdtEndPr/>
            <w:sdtContent>
              <w:p w14:paraId="0C827724" w14:textId="77777777" w:rsidR="00A45C09" w:rsidRPr="00CB68AB" w:rsidRDefault="00EC16A5">
                <w:pPr>
                  <w:rPr>
                    <w:rFonts w:asciiTheme="minorHAnsi" w:hAnsiTheme="minorHAnsi"/>
                    <w:szCs w:val="22"/>
                    <w:lang w:eastAsia="en-US"/>
                  </w:rPr>
                </w:pPr>
                <w:r w:rsidRPr="00CB68AB">
                  <w:rPr>
                    <w:rStyle w:val="Platzhaltertext"/>
                    <w:rFonts w:asciiTheme="minorHAnsi" w:hAnsiTheme="minorHAnsi"/>
                    <w:szCs w:val="22"/>
                    <w:lang w:eastAsia="en-US"/>
                  </w:rPr>
                  <w:t>Bitte wählen</w:t>
                </w:r>
              </w:p>
            </w:sdtContent>
          </w:sdt>
        </w:tc>
      </w:tr>
      <w:tr w:rsidR="00A45C09" w:rsidRPr="00CB68AB" w14:paraId="724BBD26" w14:textId="77777777" w:rsidTr="00AF3678">
        <w:tc>
          <w:tcPr>
            <w:tcW w:w="2122" w:type="dxa"/>
            <w:tcBorders>
              <w:top w:val="single" w:sz="4" w:space="0" w:color="auto"/>
              <w:left w:val="single" w:sz="4" w:space="0" w:color="auto"/>
              <w:bottom w:val="single" w:sz="4" w:space="0" w:color="auto"/>
              <w:right w:val="single" w:sz="4" w:space="0" w:color="auto"/>
            </w:tcBorders>
            <w:vAlign w:val="center"/>
            <w:hideMark/>
          </w:tcPr>
          <w:p w14:paraId="0CA94A9B" w14:textId="77777777" w:rsidR="00A45C09" w:rsidRPr="00CB68AB" w:rsidRDefault="00A45C09">
            <w:pPr>
              <w:overflowPunct w:val="0"/>
              <w:autoSpaceDE w:val="0"/>
              <w:autoSpaceDN w:val="0"/>
              <w:adjustRightInd w:val="0"/>
              <w:textAlignment w:val="baseline"/>
              <w:rPr>
                <w:rFonts w:asciiTheme="minorHAnsi" w:hAnsiTheme="minorHAnsi" w:cs="Arial"/>
              </w:rPr>
            </w:pPr>
            <w:r w:rsidRPr="00CB68AB">
              <w:rPr>
                <w:rFonts w:asciiTheme="minorHAnsi" w:hAnsiTheme="minorHAnsi" w:cs="Arial"/>
              </w:rPr>
              <w:t>Begutachtungstyp</w:t>
            </w:r>
            <w:r w:rsidR="0033732B" w:rsidRPr="00CB68AB">
              <w:rPr>
                <w:rStyle w:val="Endnotenzeichen"/>
                <w:rFonts w:asciiTheme="minorHAnsi" w:hAnsiTheme="minorHAnsi" w:cs="Arial"/>
              </w:rPr>
              <w:endnoteReference w:id="1"/>
            </w:r>
            <w:r w:rsidR="0033732B" w:rsidRPr="00CB68AB">
              <w:rPr>
                <w:rFonts w:asciiTheme="minorHAnsi" w:hAnsiTheme="minorHAnsi" w:cs="Arial"/>
              </w:rPr>
              <w:t xml:space="preserve"> </w:t>
            </w:r>
            <w:r w:rsidRPr="00CB68AB">
              <w:rPr>
                <w:rFonts w:asciiTheme="minorHAnsi" w:hAnsiTheme="minorHAnsi" w:cs="Arial"/>
              </w:rPr>
              <w:t>:</w:t>
            </w:r>
          </w:p>
        </w:tc>
        <w:tc>
          <w:tcPr>
            <w:tcW w:w="7506" w:type="dxa"/>
            <w:gridSpan w:val="5"/>
            <w:tcBorders>
              <w:top w:val="single" w:sz="4" w:space="0" w:color="auto"/>
              <w:left w:val="single" w:sz="4" w:space="0" w:color="auto"/>
              <w:bottom w:val="single" w:sz="4" w:space="0" w:color="auto"/>
              <w:right w:val="single" w:sz="4" w:space="0" w:color="auto"/>
            </w:tcBorders>
            <w:shd w:val="clear" w:color="auto" w:fill="FFF2CC"/>
            <w:vAlign w:val="center"/>
          </w:tcPr>
          <w:p w14:paraId="559FE61D" w14:textId="77777777" w:rsidR="00A45C09" w:rsidRPr="00CB68AB" w:rsidRDefault="00A45C09">
            <w:pPr>
              <w:overflowPunct w:val="0"/>
              <w:autoSpaceDE w:val="0"/>
              <w:autoSpaceDN w:val="0"/>
              <w:adjustRightInd w:val="0"/>
              <w:textAlignment w:val="baseline"/>
              <w:rPr>
                <w:rFonts w:asciiTheme="minorHAnsi" w:hAnsiTheme="minorHAnsi" w:cs="Arial"/>
              </w:rPr>
            </w:pPr>
          </w:p>
        </w:tc>
      </w:tr>
      <w:tr w:rsidR="00A45C09" w:rsidRPr="00CB68AB" w14:paraId="77D53A18" w14:textId="77777777" w:rsidTr="00AF3678">
        <w:tc>
          <w:tcPr>
            <w:tcW w:w="3999" w:type="dxa"/>
            <w:gridSpan w:val="2"/>
            <w:tcBorders>
              <w:top w:val="single" w:sz="8" w:space="0" w:color="auto"/>
              <w:left w:val="single" w:sz="4" w:space="0" w:color="auto"/>
              <w:bottom w:val="single" w:sz="4" w:space="0" w:color="auto"/>
              <w:right w:val="nil"/>
            </w:tcBorders>
            <w:vAlign w:val="center"/>
            <w:hideMark/>
          </w:tcPr>
          <w:p w14:paraId="5EA45A1B" w14:textId="77777777" w:rsidR="00A45C09" w:rsidRPr="00CB68AB" w:rsidRDefault="00650B38">
            <w:pPr>
              <w:pStyle w:val="Kopfzeile"/>
              <w:tabs>
                <w:tab w:val="left" w:pos="708"/>
              </w:tabs>
              <w:rPr>
                <w:rFonts w:asciiTheme="minorHAnsi" w:hAnsiTheme="minorHAnsi" w:cs="Arial"/>
                <w:lang w:val="de-DE" w:eastAsia="de-DE"/>
              </w:rPr>
            </w:pPr>
            <w:r w:rsidRPr="00CB68AB">
              <w:rPr>
                <w:rFonts w:asciiTheme="minorHAnsi" w:hAnsiTheme="minorHAnsi" w:cs="Arial"/>
                <w:lang w:val="de-DE" w:eastAsia="de-DE"/>
              </w:rPr>
              <w:t>Referenzinstitution</w:t>
            </w:r>
            <w:r w:rsidR="008A7811" w:rsidRPr="00CB68AB">
              <w:rPr>
                <w:rFonts w:asciiTheme="minorHAnsi" w:hAnsiTheme="minorHAnsi" w:cs="Arial"/>
                <w:lang w:val="de-DE" w:eastAsia="de-DE"/>
              </w:rPr>
              <w:t xml:space="preserve"> </w:t>
            </w:r>
            <w:r w:rsidR="00A45C09" w:rsidRPr="00CB68AB">
              <w:rPr>
                <w:rFonts w:asciiTheme="minorHAnsi" w:hAnsiTheme="minorHAnsi" w:cs="Arial"/>
                <w:lang w:val="de-DE" w:eastAsia="de-DE"/>
              </w:rPr>
              <w:t>mit mehreren Standorten:</w:t>
            </w:r>
          </w:p>
        </w:tc>
        <w:tc>
          <w:tcPr>
            <w:tcW w:w="1876" w:type="dxa"/>
            <w:tcBorders>
              <w:top w:val="single" w:sz="8" w:space="0" w:color="auto"/>
              <w:left w:val="nil"/>
              <w:bottom w:val="single" w:sz="4" w:space="0" w:color="auto"/>
              <w:right w:val="nil"/>
            </w:tcBorders>
            <w:shd w:val="clear" w:color="auto" w:fill="FFF2CC"/>
            <w:vAlign w:val="center"/>
            <w:hideMark/>
          </w:tcPr>
          <w:p w14:paraId="6221AF06" w14:textId="77777777" w:rsidR="00A45C09" w:rsidRPr="00CB68AB" w:rsidRDefault="00025688">
            <w:pPr>
              <w:rPr>
                <w:rFonts w:asciiTheme="minorHAnsi" w:hAnsiTheme="minorHAnsi" w:cs="Arial"/>
              </w:rPr>
            </w:pPr>
            <w:sdt>
              <w:sdtPr>
                <w:rPr>
                  <w:rFonts w:asciiTheme="minorHAnsi" w:eastAsia="MS Gothic" w:hAnsiTheme="minorHAnsi" w:cs="Segoe UI Symbol"/>
                </w:rPr>
                <w:id w:val="2137901808"/>
                <w14:checkbox>
                  <w14:checked w14:val="0"/>
                  <w14:checkedState w14:val="2612" w14:font="MS Gothic"/>
                  <w14:uncheckedState w14:val="2610" w14:font="MS Gothic"/>
                </w14:checkbox>
              </w:sdtPr>
              <w:sdtEndPr/>
              <w:sdtContent>
                <w:r w:rsidR="00EC16A5" w:rsidRPr="00CB68AB">
                  <w:rPr>
                    <w:rFonts w:ascii="Segoe UI Symbol" w:eastAsia="MS Gothic" w:hAnsi="Segoe UI Symbol" w:cs="Segoe UI Symbol"/>
                  </w:rPr>
                  <w:t>☐</w:t>
                </w:r>
              </w:sdtContent>
            </w:sdt>
            <w:r w:rsidR="00A45C09" w:rsidRPr="00CB68AB">
              <w:rPr>
                <w:rFonts w:asciiTheme="minorHAnsi" w:hAnsiTheme="minorHAnsi" w:cs="Arial"/>
              </w:rPr>
              <w:t xml:space="preserve"> </w:t>
            </w:r>
            <w:r w:rsidR="00A45C09" w:rsidRPr="00CB68AB">
              <w:rPr>
                <w:rFonts w:asciiTheme="minorHAnsi" w:hAnsiTheme="minorHAnsi" w:cs="Arial"/>
                <w:bCs/>
              </w:rPr>
              <w:t>Ja</w:t>
            </w:r>
          </w:p>
        </w:tc>
        <w:tc>
          <w:tcPr>
            <w:tcW w:w="3753" w:type="dxa"/>
            <w:gridSpan w:val="3"/>
            <w:tcBorders>
              <w:top w:val="single" w:sz="8" w:space="0" w:color="auto"/>
              <w:left w:val="nil"/>
              <w:bottom w:val="single" w:sz="4" w:space="0" w:color="auto"/>
              <w:right w:val="single" w:sz="4" w:space="0" w:color="auto"/>
            </w:tcBorders>
            <w:shd w:val="clear" w:color="auto" w:fill="FFF2CC"/>
            <w:vAlign w:val="center"/>
            <w:hideMark/>
          </w:tcPr>
          <w:p w14:paraId="414464A1" w14:textId="215B20A9" w:rsidR="00A45C09" w:rsidRPr="00CB68AB" w:rsidRDefault="00025688">
            <w:pPr>
              <w:rPr>
                <w:rFonts w:asciiTheme="minorHAnsi" w:hAnsiTheme="minorHAnsi" w:cs="Arial"/>
              </w:rPr>
            </w:pPr>
            <w:sdt>
              <w:sdtPr>
                <w:rPr>
                  <w:rFonts w:asciiTheme="minorHAnsi" w:eastAsia="MS Gothic" w:hAnsiTheme="minorHAnsi"/>
                </w:rPr>
                <w:id w:val="-1073578290"/>
                <w14:checkbox>
                  <w14:checked w14:val="0"/>
                  <w14:checkedState w14:val="2612" w14:font="MS Gothic"/>
                  <w14:uncheckedState w14:val="2610" w14:font="MS Gothic"/>
                </w14:checkbox>
              </w:sdtPr>
              <w:sdtEndPr/>
              <w:sdtContent>
                <w:r w:rsidR="00DF2649" w:rsidRPr="00CB68AB">
                  <w:rPr>
                    <w:rFonts w:ascii="MS Gothic" w:eastAsia="MS Gothic" w:hAnsi="MS Gothic" w:hint="eastAsia"/>
                  </w:rPr>
                  <w:t>☐</w:t>
                </w:r>
              </w:sdtContent>
            </w:sdt>
            <w:r w:rsidR="00A45C09" w:rsidRPr="00CB68AB">
              <w:rPr>
                <w:rFonts w:asciiTheme="minorHAnsi" w:hAnsiTheme="minorHAnsi" w:cs="Arial"/>
              </w:rPr>
              <w:t xml:space="preserve"> </w:t>
            </w:r>
            <w:r w:rsidR="00A45C09" w:rsidRPr="00CB68AB">
              <w:rPr>
                <w:rFonts w:asciiTheme="minorHAnsi" w:hAnsiTheme="minorHAnsi" w:cs="Arial"/>
                <w:bCs/>
              </w:rPr>
              <w:t>Nein</w:t>
            </w:r>
          </w:p>
        </w:tc>
      </w:tr>
      <w:tr w:rsidR="00A45C09" w:rsidRPr="00CB68AB" w14:paraId="2D8B6259" w14:textId="77777777" w:rsidTr="00AF3678">
        <w:tc>
          <w:tcPr>
            <w:tcW w:w="9628" w:type="dxa"/>
            <w:gridSpan w:val="6"/>
            <w:tcBorders>
              <w:top w:val="single" w:sz="4" w:space="0" w:color="auto"/>
              <w:left w:val="single" w:sz="2" w:space="0" w:color="auto"/>
              <w:bottom w:val="single" w:sz="2" w:space="0" w:color="auto"/>
              <w:right w:val="single" w:sz="4" w:space="0" w:color="auto"/>
            </w:tcBorders>
            <w:vAlign w:val="center"/>
            <w:hideMark/>
          </w:tcPr>
          <w:p w14:paraId="4A22A11B" w14:textId="77777777" w:rsidR="00A45C09" w:rsidRPr="00CB68AB" w:rsidRDefault="00A45C09">
            <w:pPr>
              <w:pStyle w:val="Kopfzeile"/>
              <w:tabs>
                <w:tab w:val="left" w:pos="708"/>
              </w:tabs>
              <w:rPr>
                <w:rFonts w:asciiTheme="minorHAnsi" w:hAnsiTheme="minorHAnsi" w:cs="Arial"/>
                <w:lang w:val="de-DE" w:eastAsia="de-DE"/>
              </w:rPr>
            </w:pPr>
            <w:r w:rsidRPr="00CB68AB">
              <w:rPr>
                <w:rFonts w:asciiTheme="minorHAnsi" w:hAnsiTheme="minorHAnsi" w:cs="Arial"/>
                <w:lang w:val="de-DE" w:eastAsia="de-DE"/>
              </w:rPr>
              <w:t>Name / Anschrift begutachteter Standorte:</w:t>
            </w:r>
          </w:p>
        </w:tc>
      </w:tr>
      <w:tr w:rsidR="00A45C09" w:rsidRPr="00CB68AB" w14:paraId="1ED9E7A6" w14:textId="77777777" w:rsidTr="00AF3678">
        <w:tc>
          <w:tcPr>
            <w:tcW w:w="9628" w:type="dxa"/>
            <w:gridSpan w:val="6"/>
            <w:tcBorders>
              <w:top w:val="single" w:sz="4" w:space="0" w:color="auto"/>
              <w:left w:val="single" w:sz="4" w:space="0" w:color="auto"/>
              <w:bottom w:val="single" w:sz="4" w:space="0" w:color="auto"/>
              <w:right w:val="single" w:sz="4" w:space="0" w:color="auto"/>
            </w:tcBorders>
            <w:shd w:val="clear" w:color="auto" w:fill="FFF2CC"/>
            <w:vAlign w:val="center"/>
          </w:tcPr>
          <w:p w14:paraId="5748CC7E" w14:textId="77777777" w:rsidR="00A45C09" w:rsidRPr="00CB68AB" w:rsidRDefault="00A45C09">
            <w:pPr>
              <w:rPr>
                <w:rFonts w:asciiTheme="minorHAnsi" w:hAnsiTheme="minorHAnsi" w:cs="Arial"/>
                <w:bCs/>
              </w:rPr>
            </w:pPr>
          </w:p>
        </w:tc>
      </w:tr>
      <w:tr w:rsidR="00A45C09" w:rsidRPr="00CB68AB" w14:paraId="010D44C0" w14:textId="77777777" w:rsidTr="00AF3678">
        <w:tc>
          <w:tcPr>
            <w:tcW w:w="9628" w:type="dxa"/>
            <w:gridSpan w:val="6"/>
            <w:tcBorders>
              <w:top w:val="single" w:sz="4" w:space="0" w:color="auto"/>
              <w:left w:val="single" w:sz="4" w:space="0" w:color="auto"/>
              <w:bottom w:val="single" w:sz="4" w:space="0" w:color="auto"/>
              <w:right w:val="single" w:sz="4" w:space="0" w:color="auto"/>
            </w:tcBorders>
            <w:shd w:val="clear" w:color="auto" w:fill="FFF2CC"/>
            <w:vAlign w:val="center"/>
          </w:tcPr>
          <w:p w14:paraId="28989808" w14:textId="77777777" w:rsidR="00A45C09" w:rsidRPr="00CB68AB" w:rsidRDefault="00A45C09">
            <w:pPr>
              <w:rPr>
                <w:rFonts w:asciiTheme="minorHAnsi" w:hAnsiTheme="minorHAnsi" w:cs="Arial"/>
                <w:bCs/>
              </w:rPr>
            </w:pPr>
          </w:p>
        </w:tc>
      </w:tr>
      <w:tr w:rsidR="00A45C09" w:rsidRPr="00CB68AB" w14:paraId="7A8189D6" w14:textId="77777777" w:rsidTr="00AF3678">
        <w:tc>
          <w:tcPr>
            <w:tcW w:w="9628" w:type="dxa"/>
            <w:gridSpan w:val="6"/>
            <w:tcBorders>
              <w:top w:val="single" w:sz="8" w:space="0" w:color="auto"/>
              <w:left w:val="single" w:sz="4" w:space="0" w:color="auto"/>
              <w:bottom w:val="single" w:sz="4" w:space="0" w:color="auto"/>
              <w:right w:val="single" w:sz="4" w:space="0" w:color="auto"/>
            </w:tcBorders>
            <w:shd w:val="clear" w:color="auto" w:fill="D9D9D9"/>
            <w:vAlign w:val="center"/>
            <w:hideMark/>
          </w:tcPr>
          <w:p w14:paraId="7513250E" w14:textId="77777777" w:rsidR="00A45C09" w:rsidRPr="00CB68AB" w:rsidRDefault="00A45C09">
            <w:pPr>
              <w:rPr>
                <w:rFonts w:asciiTheme="minorHAnsi" w:hAnsiTheme="minorHAnsi"/>
                <w:b/>
              </w:rPr>
            </w:pPr>
            <w:r w:rsidRPr="00CB68AB">
              <w:rPr>
                <w:rFonts w:asciiTheme="minorHAnsi" w:hAnsiTheme="minorHAnsi"/>
                <w:b/>
              </w:rPr>
              <w:t>Angaben</w:t>
            </w:r>
            <w:r w:rsidRPr="00CB68AB">
              <w:rPr>
                <w:rFonts w:asciiTheme="minorHAnsi" w:hAnsiTheme="minorHAnsi" w:cs="Arial"/>
                <w:b/>
                <w:bCs/>
              </w:rPr>
              <w:t xml:space="preserve"> zum Begutachter</w:t>
            </w:r>
            <w:r w:rsidR="00D05043" w:rsidRPr="00CB68AB">
              <w:rPr>
                <w:rFonts w:asciiTheme="minorHAnsi" w:hAnsiTheme="minorHAnsi" w:cs="Arial"/>
                <w:b/>
                <w:bCs/>
              </w:rPr>
              <w:t>*</w:t>
            </w:r>
          </w:p>
        </w:tc>
      </w:tr>
      <w:tr w:rsidR="00A45C09" w:rsidRPr="00CB68AB" w14:paraId="1297DAC1" w14:textId="77777777" w:rsidTr="00AF3678">
        <w:tc>
          <w:tcPr>
            <w:tcW w:w="2122" w:type="dxa"/>
            <w:tcBorders>
              <w:top w:val="single" w:sz="4" w:space="0" w:color="auto"/>
              <w:left w:val="single" w:sz="4" w:space="0" w:color="auto"/>
              <w:bottom w:val="single" w:sz="4" w:space="0" w:color="auto"/>
              <w:right w:val="single" w:sz="4" w:space="0" w:color="auto"/>
            </w:tcBorders>
            <w:hideMark/>
          </w:tcPr>
          <w:p w14:paraId="5691D6F2" w14:textId="77777777" w:rsidR="00A45C09" w:rsidRPr="00CB68AB" w:rsidRDefault="00A45C09" w:rsidP="00BF3150">
            <w:pPr>
              <w:rPr>
                <w:rFonts w:asciiTheme="minorHAnsi" w:hAnsiTheme="minorHAnsi" w:cs="Arial"/>
                <w:bCs/>
              </w:rPr>
            </w:pPr>
            <w:r w:rsidRPr="00CB68AB">
              <w:rPr>
                <w:rFonts w:asciiTheme="minorHAnsi" w:hAnsiTheme="minorHAnsi"/>
              </w:rPr>
              <w:t>Name</w:t>
            </w:r>
            <w:r w:rsidRPr="00CB68AB">
              <w:rPr>
                <w:rFonts w:asciiTheme="minorHAnsi" w:hAnsiTheme="minorHAnsi" w:cs="Arial"/>
                <w:bCs/>
              </w:rPr>
              <w:t>:</w:t>
            </w:r>
          </w:p>
        </w:tc>
        <w:tc>
          <w:tcPr>
            <w:tcW w:w="7506" w:type="dxa"/>
            <w:gridSpan w:val="5"/>
            <w:tcBorders>
              <w:top w:val="single" w:sz="4" w:space="0" w:color="auto"/>
              <w:left w:val="single" w:sz="4" w:space="0" w:color="auto"/>
              <w:bottom w:val="single" w:sz="4" w:space="0" w:color="auto"/>
              <w:right w:val="single" w:sz="4" w:space="0" w:color="auto"/>
            </w:tcBorders>
            <w:shd w:val="clear" w:color="auto" w:fill="FFF2CC"/>
          </w:tcPr>
          <w:p w14:paraId="33EFD3A9" w14:textId="77777777" w:rsidR="00A45C09" w:rsidRPr="00CB68AB" w:rsidRDefault="00A45C09" w:rsidP="00BF3150">
            <w:pPr>
              <w:pStyle w:val="FVBegutachter"/>
              <w:spacing w:before="0" w:after="0"/>
              <w:rPr>
                <w:rFonts w:asciiTheme="minorHAnsi" w:hAnsiTheme="minorHAnsi" w:cs="Arial"/>
              </w:rPr>
            </w:pPr>
          </w:p>
        </w:tc>
      </w:tr>
      <w:tr w:rsidR="00AF3678" w:rsidRPr="00CB68AB" w14:paraId="7739BE81" w14:textId="77777777" w:rsidTr="00AF3678">
        <w:tc>
          <w:tcPr>
            <w:tcW w:w="2122" w:type="dxa"/>
            <w:tcBorders>
              <w:top w:val="single" w:sz="4" w:space="0" w:color="auto"/>
              <w:left w:val="single" w:sz="4" w:space="0" w:color="auto"/>
              <w:bottom w:val="single" w:sz="4" w:space="0" w:color="auto"/>
              <w:right w:val="single" w:sz="4" w:space="0" w:color="auto"/>
            </w:tcBorders>
            <w:vAlign w:val="center"/>
            <w:hideMark/>
          </w:tcPr>
          <w:p w14:paraId="66AFE837" w14:textId="77777777" w:rsidR="00AF3678" w:rsidRPr="00CB68AB" w:rsidRDefault="00AF3678" w:rsidP="00BF3150">
            <w:pPr>
              <w:overflowPunct w:val="0"/>
              <w:autoSpaceDE w:val="0"/>
              <w:autoSpaceDN w:val="0"/>
              <w:adjustRightInd w:val="0"/>
              <w:textAlignment w:val="baseline"/>
              <w:rPr>
                <w:rFonts w:asciiTheme="minorHAnsi" w:hAnsiTheme="minorHAnsi" w:cs="Arial"/>
                <w:bCs/>
              </w:rPr>
            </w:pPr>
            <w:r w:rsidRPr="00CB68AB">
              <w:rPr>
                <w:rFonts w:asciiTheme="minorHAnsi" w:hAnsiTheme="minorHAnsi" w:cs="Arial"/>
                <w:bCs/>
              </w:rPr>
              <w:t>Status</w:t>
            </w:r>
            <w:r w:rsidRPr="00CB68AB">
              <w:rPr>
                <w:rStyle w:val="Endnotenzeichen"/>
                <w:rFonts w:asciiTheme="minorHAnsi" w:hAnsiTheme="minorHAnsi" w:cs="Arial"/>
                <w:bCs/>
              </w:rPr>
              <w:endnoteReference w:id="2"/>
            </w:r>
            <w:r w:rsidRPr="00CB68AB">
              <w:rPr>
                <w:rFonts w:asciiTheme="minorHAnsi" w:hAnsiTheme="minorHAnsi" w:cs="Arial"/>
                <w:bCs/>
              </w:rPr>
              <w:t xml:space="preserve"> :</w:t>
            </w:r>
          </w:p>
        </w:tc>
        <w:tc>
          <w:tcPr>
            <w:tcW w:w="1877" w:type="dxa"/>
            <w:tcBorders>
              <w:top w:val="single" w:sz="4" w:space="0" w:color="auto"/>
              <w:left w:val="single" w:sz="4" w:space="0" w:color="auto"/>
              <w:bottom w:val="single" w:sz="4" w:space="0" w:color="auto"/>
              <w:right w:val="nil"/>
            </w:tcBorders>
            <w:shd w:val="clear" w:color="auto" w:fill="FFF2CC"/>
            <w:vAlign w:val="center"/>
            <w:hideMark/>
          </w:tcPr>
          <w:p w14:paraId="056C787A" w14:textId="77777777" w:rsidR="00AF3678" w:rsidRPr="00CB68AB" w:rsidRDefault="00025688" w:rsidP="00BF3150">
            <w:pPr>
              <w:overflowPunct w:val="0"/>
              <w:autoSpaceDE w:val="0"/>
              <w:autoSpaceDN w:val="0"/>
              <w:adjustRightInd w:val="0"/>
              <w:textAlignment w:val="baseline"/>
              <w:rPr>
                <w:rFonts w:asciiTheme="minorHAnsi" w:hAnsiTheme="minorHAnsi" w:cs="Arial"/>
                <w:bCs/>
              </w:rPr>
            </w:pPr>
            <w:sdt>
              <w:sdtPr>
                <w:rPr>
                  <w:rFonts w:asciiTheme="minorHAnsi" w:eastAsia="MS Gothic" w:hAnsiTheme="minorHAnsi" w:cs="Segoe UI Symbol"/>
                </w:rPr>
                <w:id w:val="-33880132"/>
                <w14:checkbox>
                  <w14:checked w14:val="0"/>
                  <w14:checkedState w14:val="2612" w14:font="MS Gothic"/>
                  <w14:uncheckedState w14:val="2610" w14:font="MS Gothic"/>
                </w14:checkbox>
              </w:sdtPr>
              <w:sdtEndPr/>
              <w:sdtContent>
                <w:r w:rsidR="00AF3678" w:rsidRPr="00CB68AB">
                  <w:rPr>
                    <w:rFonts w:ascii="Segoe UI Symbol" w:eastAsia="MS Gothic" w:hAnsi="Segoe UI Symbol" w:cs="Segoe UI Symbol"/>
                  </w:rPr>
                  <w:t>☐</w:t>
                </w:r>
              </w:sdtContent>
            </w:sdt>
            <w:r w:rsidR="00AF3678" w:rsidRPr="00CB68AB">
              <w:rPr>
                <w:rFonts w:asciiTheme="minorHAnsi" w:hAnsiTheme="minorHAnsi" w:cs="Arial"/>
                <w:bCs/>
              </w:rPr>
              <w:t xml:space="preserve"> LB</w:t>
            </w:r>
          </w:p>
        </w:tc>
        <w:tc>
          <w:tcPr>
            <w:tcW w:w="1876" w:type="dxa"/>
            <w:tcBorders>
              <w:top w:val="single" w:sz="4" w:space="0" w:color="auto"/>
              <w:left w:val="nil"/>
              <w:bottom w:val="single" w:sz="4" w:space="0" w:color="auto"/>
              <w:right w:val="nil"/>
            </w:tcBorders>
            <w:shd w:val="clear" w:color="auto" w:fill="FFF2CC"/>
            <w:vAlign w:val="center"/>
            <w:hideMark/>
          </w:tcPr>
          <w:p w14:paraId="2D56826A" w14:textId="77777777" w:rsidR="00AF3678" w:rsidRPr="00CB68AB" w:rsidRDefault="00025688" w:rsidP="00BF3150">
            <w:pPr>
              <w:overflowPunct w:val="0"/>
              <w:autoSpaceDE w:val="0"/>
              <w:autoSpaceDN w:val="0"/>
              <w:adjustRightInd w:val="0"/>
              <w:textAlignment w:val="baseline"/>
              <w:rPr>
                <w:rFonts w:asciiTheme="minorHAnsi" w:hAnsiTheme="minorHAnsi" w:cs="Arial"/>
                <w:bCs/>
              </w:rPr>
            </w:pPr>
            <w:sdt>
              <w:sdtPr>
                <w:rPr>
                  <w:rFonts w:asciiTheme="minorHAnsi" w:eastAsia="MS Gothic" w:hAnsiTheme="minorHAnsi" w:cs="Segoe UI Symbol"/>
                </w:rPr>
                <w:id w:val="-37202271"/>
                <w14:checkbox>
                  <w14:checked w14:val="0"/>
                  <w14:checkedState w14:val="2612" w14:font="MS Gothic"/>
                  <w14:uncheckedState w14:val="2610" w14:font="MS Gothic"/>
                </w14:checkbox>
              </w:sdtPr>
              <w:sdtEndPr/>
              <w:sdtContent>
                <w:r w:rsidR="00AF3678" w:rsidRPr="00CB68AB">
                  <w:rPr>
                    <w:rFonts w:ascii="Segoe UI Symbol" w:eastAsia="MS Gothic" w:hAnsi="Segoe UI Symbol" w:cs="Segoe UI Symbol"/>
                  </w:rPr>
                  <w:t>☐</w:t>
                </w:r>
              </w:sdtContent>
            </w:sdt>
            <w:r w:rsidR="00AF3678" w:rsidRPr="00CB68AB">
              <w:rPr>
                <w:rFonts w:asciiTheme="minorHAnsi" w:hAnsiTheme="minorHAnsi" w:cs="Arial"/>
                <w:bCs/>
              </w:rPr>
              <w:t xml:space="preserve"> SB</w:t>
            </w:r>
          </w:p>
        </w:tc>
        <w:tc>
          <w:tcPr>
            <w:tcW w:w="1876" w:type="dxa"/>
            <w:gridSpan w:val="2"/>
            <w:tcBorders>
              <w:top w:val="single" w:sz="4" w:space="0" w:color="auto"/>
              <w:left w:val="nil"/>
              <w:bottom w:val="single" w:sz="4" w:space="0" w:color="auto"/>
              <w:right w:val="nil"/>
            </w:tcBorders>
            <w:shd w:val="clear" w:color="auto" w:fill="FFF2CC"/>
            <w:vAlign w:val="center"/>
            <w:hideMark/>
          </w:tcPr>
          <w:p w14:paraId="6AD5E8C8" w14:textId="77777777" w:rsidR="00AF3678" w:rsidRPr="00CB68AB" w:rsidRDefault="00025688" w:rsidP="00BF3150">
            <w:pPr>
              <w:overflowPunct w:val="0"/>
              <w:autoSpaceDE w:val="0"/>
              <w:autoSpaceDN w:val="0"/>
              <w:adjustRightInd w:val="0"/>
              <w:textAlignment w:val="baseline"/>
              <w:rPr>
                <w:rFonts w:asciiTheme="minorHAnsi" w:hAnsiTheme="minorHAnsi" w:cs="Arial"/>
                <w:bCs/>
              </w:rPr>
            </w:pPr>
            <w:sdt>
              <w:sdtPr>
                <w:rPr>
                  <w:rFonts w:asciiTheme="minorHAnsi" w:eastAsia="MS Gothic" w:hAnsiTheme="minorHAnsi" w:cs="Segoe UI Symbol"/>
                </w:rPr>
                <w:id w:val="-1433502508"/>
                <w14:checkbox>
                  <w14:checked w14:val="0"/>
                  <w14:checkedState w14:val="2612" w14:font="MS Gothic"/>
                  <w14:uncheckedState w14:val="2610" w14:font="MS Gothic"/>
                </w14:checkbox>
              </w:sdtPr>
              <w:sdtEndPr/>
              <w:sdtContent>
                <w:r w:rsidR="00AF3678" w:rsidRPr="00CB68AB">
                  <w:rPr>
                    <w:rFonts w:ascii="Segoe UI Symbol" w:eastAsia="MS Gothic" w:hAnsi="Segoe UI Symbol" w:cs="Segoe UI Symbol"/>
                  </w:rPr>
                  <w:t>☐</w:t>
                </w:r>
              </w:sdtContent>
            </w:sdt>
            <w:r w:rsidR="00AF3678" w:rsidRPr="00CB68AB">
              <w:rPr>
                <w:rFonts w:asciiTheme="minorHAnsi" w:hAnsiTheme="minorHAnsi" w:cs="Arial"/>
                <w:bCs/>
              </w:rPr>
              <w:t xml:space="preserve"> FB</w:t>
            </w:r>
          </w:p>
        </w:tc>
        <w:tc>
          <w:tcPr>
            <w:tcW w:w="1877" w:type="dxa"/>
            <w:tcBorders>
              <w:top w:val="single" w:sz="4" w:space="0" w:color="auto"/>
              <w:left w:val="nil"/>
              <w:bottom w:val="single" w:sz="4" w:space="0" w:color="auto"/>
              <w:right w:val="single" w:sz="4" w:space="0" w:color="auto"/>
            </w:tcBorders>
            <w:shd w:val="clear" w:color="auto" w:fill="FFF2CC"/>
            <w:vAlign w:val="center"/>
            <w:hideMark/>
          </w:tcPr>
          <w:p w14:paraId="4050CF9E" w14:textId="77777777" w:rsidR="00AF3678" w:rsidRPr="00CB68AB" w:rsidRDefault="00025688" w:rsidP="00BF3150">
            <w:pPr>
              <w:overflowPunct w:val="0"/>
              <w:autoSpaceDE w:val="0"/>
              <w:autoSpaceDN w:val="0"/>
              <w:adjustRightInd w:val="0"/>
              <w:textAlignment w:val="baseline"/>
              <w:rPr>
                <w:rFonts w:asciiTheme="minorHAnsi" w:hAnsiTheme="minorHAnsi" w:cs="Arial"/>
                <w:bCs/>
              </w:rPr>
            </w:pPr>
            <w:sdt>
              <w:sdtPr>
                <w:rPr>
                  <w:rFonts w:asciiTheme="minorHAnsi" w:eastAsia="MS Gothic" w:hAnsiTheme="minorHAnsi" w:cs="Segoe UI Symbol"/>
                </w:rPr>
                <w:id w:val="-1991475355"/>
                <w14:checkbox>
                  <w14:checked w14:val="0"/>
                  <w14:checkedState w14:val="2612" w14:font="MS Gothic"/>
                  <w14:uncheckedState w14:val="2610" w14:font="MS Gothic"/>
                </w14:checkbox>
              </w:sdtPr>
              <w:sdtEndPr/>
              <w:sdtContent>
                <w:r w:rsidR="00AF3678" w:rsidRPr="00CB68AB">
                  <w:rPr>
                    <w:rFonts w:ascii="Segoe UI Symbol" w:eastAsia="MS Gothic" w:hAnsi="Segoe UI Symbol" w:cs="Segoe UI Symbol"/>
                  </w:rPr>
                  <w:t>☐</w:t>
                </w:r>
              </w:sdtContent>
            </w:sdt>
            <w:r w:rsidR="00AF3678" w:rsidRPr="00CB68AB">
              <w:rPr>
                <w:rFonts w:asciiTheme="minorHAnsi" w:hAnsiTheme="minorHAnsi" w:cs="Arial"/>
                <w:bCs/>
              </w:rPr>
              <w:t xml:space="preserve"> H</w:t>
            </w:r>
          </w:p>
        </w:tc>
      </w:tr>
      <w:tr w:rsidR="00BF3150" w:rsidRPr="00CB68AB" w14:paraId="42D7639C" w14:textId="77777777" w:rsidTr="00AF3678">
        <w:tc>
          <w:tcPr>
            <w:tcW w:w="9628" w:type="dxa"/>
            <w:gridSpan w:val="6"/>
            <w:tcBorders>
              <w:top w:val="single" w:sz="4" w:space="0" w:color="auto"/>
              <w:left w:val="single" w:sz="4" w:space="0" w:color="auto"/>
              <w:bottom w:val="single" w:sz="4" w:space="0" w:color="auto"/>
              <w:right w:val="single" w:sz="4" w:space="0" w:color="auto"/>
            </w:tcBorders>
            <w:vAlign w:val="center"/>
          </w:tcPr>
          <w:p w14:paraId="7D4E6075" w14:textId="56571D71" w:rsidR="00BF3150" w:rsidRPr="00CB68AB" w:rsidRDefault="00BF3150" w:rsidP="00660BB4">
            <w:pPr>
              <w:rPr>
                <w:rFonts w:asciiTheme="minorHAnsi" w:hAnsiTheme="minorHAnsi"/>
              </w:rPr>
            </w:pPr>
            <w:r w:rsidRPr="00CB68AB">
              <w:rPr>
                <w:rFonts w:asciiTheme="minorHAnsi" w:hAnsiTheme="minorHAnsi"/>
                <w:b/>
              </w:rPr>
              <w:t>Gegenstand der Begutachtung</w:t>
            </w:r>
          </w:p>
        </w:tc>
      </w:tr>
      <w:tr w:rsidR="001E5138" w:rsidRPr="00CB68AB" w14:paraId="369D234B" w14:textId="77777777" w:rsidTr="00AF3678">
        <w:tc>
          <w:tcPr>
            <w:tcW w:w="962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15424B" w14:textId="77777777" w:rsidR="001E5138" w:rsidRPr="00CB68AB" w:rsidRDefault="001E5138" w:rsidP="00302C21">
            <w:pPr>
              <w:rPr>
                <w:rFonts w:asciiTheme="minorHAnsi" w:hAnsiTheme="minorHAnsi"/>
                <w:b/>
              </w:rPr>
            </w:pPr>
          </w:p>
        </w:tc>
      </w:tr>
    </w:tbl>
    <w:p w14:paraId="455FCB3D" w14:textId="77777777" w:rsidR="00A45C09" w:rsidRPr="00CB68AB" w:rsidRDefault="00D05043" w:rsidP="005F1B15">
      <w:pPr>
        <w:spacing w:after="120"/>
        <w:ind w:left="113" w:hanging="113"/>
        <w:rPr>
          <w:rFonts w:asciiTheme="minorHAnsi" w:hAnsiTheme="minorHAnsi"/>
          <w:sz w:val="18"/>
          <w:szCs w:val="18"/>
        </w:rPr>
      </w:pPr>
      <w:r w:rsidRPr="00CB68AB">
        <w:rPr>
          <w:rFonts w:asciiTheme="minorHAnsi" w:hAnsiTheme="minorHAnsi"/>
          <w:sz w:val="18"/>
          <w:szCs w:val="18"/>
        </w:rPr>
        <w:t xml:space="preserve">* </w:t>
      </w:r>
      <w:r w:rsidR="00A45C09" w:rsidRPr="00CB68AB">
        <w:rPr>
          <w:rFonts w:asciiTheme="minorHAnsi" w:hAnsiTheme="minorHAnsi"/>
          <w:sz w:val="18"/>
          <w:szCs w:val="18"/>
        </w:rPr>
        <w:t>Im Interesse der Lesbarkeit wird grundsätzlich die männliche Form von Funktionsbezeichnungen verwendet; dies schließt die weibliche Form ein.</w:t>
      </w:r>
    </w:p>
    <w:p w14:paraId="5B29E24D" w14:textId="77777777" w:rsidR="00EF71D3" w:rsidRPr="00CB68AB" w:rsidRDefault="0049571B" w:rsidP="00D05B6F">
      <w:pPr>
        <w:spacing w:after="40"/>
        <w:rPr>
          <w:rFonts w:asciiTheme="minorHAnsi" w:hAnsiTheme="minorHAnsi"/>
        </w:rPr>
      </w:pPr>
      <w:r w:rsidRPr="00CB68AB">
        <w:rPr>
          <w:rFonts w:asciiTheme="minorHAnsi" w:hAnsiTheme="minorHAnsi"/>
        </w:rPr>
        <w:t xml:space="preserve">Zusätzlich zum Bericht </w:t>
      </w:r>
      <w:r w:rsidR="00C869F8" w:rsidRPr="00CB68AB">
        <w:rPr>
          <w:rFonts w:asciiTheme="minorHAnsi" w:hAnsiTheme="minorHAnsi"/>
        </w:rPr>
        <w:t>gemäß DIN EN ISO/IEC 170</w:t>
      </w:r>
      <w:r w:rsidR="00650B38" w:rsidRPr="00CB68AB">
        <w:rPr>
          <w:rFonts w:asciiTheme="minorHAnsi" w:hAnsiTheme="minorHAnsi"/>
        </w:rPr>
        <w:t>43</w:t>
      </w:r>
      <w:r w:rsidR="00C869F8" w:rsidRPr="00CB68AB">
        <w:rPr>
          <w:rFonts w:asciiTheme="minorHAnsi" w:hAnsiTheme="minorHAnsi"/>
        </w:rPr>
        <w:t xml:space="preserve"> für </w:t>
      </w:r>
      <w:r w:rsidR="00650B38" w:rsidRPr="00CB68AB">
        <w:rPr>
          <w:rFonts w:asciiTheme="minorHAnsi" w:hAnsiTheme="minorHAnsi"/>
        </w:rPr>
        <w:t>Anbieter von Eignungsprüfungen</w:t>
      </w:r>
      <w:r w:rsidR="00B306E2" w:rsidRPr="00CB68AB">
        <w:rPr>
          <w:rFonts w:asciiTheme="minorHAnsi" w:hAnsiTheme="minorHAnsi"/>
        </w:rPr>
        <w:t xml:space="preserve"> </w:t>
      </w:r>
      <w:r w:rsidRPr="00CB68AB">
        <w:rPr>
          <w:rFonts w:asciiTheme="minorHAnsi" w:hAnsiTheme="minorHAnsi"/>
        </w:rPr>
        <w:t xml:space="preserve">werden mit dieser Checkliste </w:t>
      </w:r>
      <w:r w:rsidR="00C869F8" w:rsidRPr="00CB68AB">
        <w:rPr>
          <w:rFonts w:asciiTheme="minorHAnsi" w:hAnsiTheme="minorHAnsi"/>
        </w:rPr>
        <w:t xml:space="preserve">die </w:t>
      </w:r>
      <w:r w:rsidR="00650B38" w:rsidRPr="00CB68AB">
        <w:rPr>
          <w:rFonts w:asciiTheme="minorHAnsi" w:hAnsiTheme="minorHAnsi"/>
        </w:rPr>
        <w:t xml:space="preserve">Anforderungen an Referenzinstitutionen entsprechend der Richtlinie der Bundesärztekammer (Rili-BÄK) zur Qualitätssicherung laboratoriumsmedizinischer Untersuchungen </w:t>
      </w:r>
      <w:r w:rsidR="000320A2" w:rsidRPr="00CB68AB">
        <w:rPr>
          <w:rFonts w:asciiTheme="minorHAnsi" w:hAnsiTheme="minorHAnsi"/>
        </w:rPr>
        <w:t xml:space="preserve">(Richtlinienteil E) </w:t>
      </w:r>
      <w:r w:rsidRPr="00CB68AB">
        <w:rPr>
          <w:rFonts w:asciiTheme="minorHAnsi" w:hAnsiTheme="minorHAnsi"/>
        </w:rPr>
        <w:t>abgebildet.</w:t>
      </w:r>
    </w:p>
    <w:p w14:paraId="70DB8A52" w14:textId="77777777" w:rsidR="007A59EC" w:rsidRPr="00CB68AB" w:rsidRDefault="0049571B" w:rsidP="00D05B6F">
      <w:pPr>
        <w:spacing w:after="40"/>
        <w:rPr>
          <w:rFonts w:asciiTheme="minorHAnsi" w:hAnsiTheme="minorHAnsi"/>
        </w:rPr>
      </w:pPr>
      <w:r w:rsidRPr="00CB68AB">
        <w:rPr>
          <w:rFonts w:asciiTheme="minorHAnsi" w:hAnsiTheme="minorHAnsi"/>
          <w:b/>
        </w:rPr>
        <w:t xml:space="preserve">Die Checkliste enthält </w:t>
      </w:r>
      <w:r w:rsidR="00BB1B0B" w:rsidRPr="00CB68AB">
        <w:rPr>
          <w:rFonts w:asciiTheme="minorHAnsi" w:hAnsiTheme="minorHAnsi"/>
          <w:b/>
        </w:rPr>
        <w:t>spezielle</w:t>
      </w:r>
      <w:r w:rsidRPr="00CB68AB">
        <w:rPr>
          <w:rFonts w:asciiTheme="minorHAnsi" w:hAnsiTheme="minorHAnsi"/>
          <w:b/>
        </w:rPr>
        <w:t xml:space="preserve"> Anforderungen der </w:t>
      </w:r>
      <w:r w:rsidR="00650B38" w:rsidRPr="00CB68AB">
        <w:rPr>
          <w:rFonts w:asciiTheme="minorHAnsi" w:hAnsiTheme="minorHAnsi"/>
          <w:b/>
        </w:rPr>
        <w:t>Rili-BÄK</w:t>
      </w:r>
      <w:r w:rsidR="000320A2" w:rsidRPr="00CB68AB">
        <w:rPr>
          <w:rFonts w:asciiTheme="minorHAnsi" w:hAnsiTheme="minorHAnsi"/>
          <w:b/>
        </w:rPr>
        <w:t xml:space="preserve"> nach Beschlussfassungen des Vorstands der Bundesärztekammer am 02.05.2022 und 25.06.2022</w:t>
      </w:r>
      <w:r w:rsidR="00602E54" w:rsidRPr="00CB68AB">
        <w:rPr>
          <w:rFonts w:asciiTheme="minorHAnsi" w:hAnsiTheme="minorHAnsi"/>
          <w:b/>
        </w:rPr>
        <w:t xml:space="preserve">, </w:t>
      </w:r>
      <w:r w:rsidR="000320A2" w:rsidRPr="00CB68AB">
        <w:rPr>
          <w:rFonts w:asciiTheme="minorHAnsi" w:hAnsiTheme="minorHAnsi"/>
          <w:b/>
        </w:rPr>
        <w:t xml:space="preserve">veröffentlicht am 25.11.2022 im Deutschen Ärzteblatt, </w:t>
      </w:r>
      <w:r w:rsidR="00BB1B0B" w:rsidRPr="00CB68AB">
        <w:rPr>
          <w:rFonts w:asciiTheme="minorHAnsi" w:hAnsiTheme="minorHAnsi"/>
          <w:b/>
        </w:rPr>
        <w:t>reine</w:t>
      </w:r>
      <w:r w:rsidR="00602E54" w:rsidRPr="00CB68AB">
        <w:rPr>
          <w:rFonts w:asciiTheme="minorHAnsi" w:hAnsiTheme="minorHAnsi"/>
          <w:b/>
        </w:rPr>
        <w:t xml:space="preserve"> Querverweise auf die grundlegende Akkreditierungsnorm</w:t>
      </w:r>
      <w:r w:rsidR="00E7433E" w:rsidRPr="00CB68AB">
        <w:rPr>
          <w:rFonts w:asciiTheme="minorHAnsi" w:hAnsiTheme="minorHAnsi"/>
          <w:b/>
        </w:rPr>
        <w:t xml:space="preserve"> DIN EN ISO/IEC 170</w:t>
      </w:r>
      <w:r w:rsidR="008757E4" w:rsidRPr="00CB68AB">
        <w:rPr>
          <w:rFonts w:asciiTheme="minorHAnsi" w:hAnsiTheme="minorHAnsi"/>
          <w:b/>
        </w:rPr>
        <w:t>20</w:t>
      </w:r>
      <w:r w:rsidR="00B306E2" w:rsidRPr="00CB68AB">
        <w:rPr>
          <w:rFonts w:asciiTheme="minorHAnsi" w:hAnsiTheme="minorHAnsi"/>
          <w:b/>
        </w:rPr>
        <w:t xml:space="preserve"> </w:t>
      </w:r>
      <w:r w:rsidR="00BB1B0B" w:rsidRPr="00CB68AB">
        <w:rPr>
          <w:rFonts w:asciiTheme="minorHAnsi" w:hAnsiTheme="minorHAnsi"/>
          <w:b/>
        </w:rPr>
        <w:t>werden hier nicht hergeleitet</w:t>
      </w:r>
      <w:r w:rsidR="00602E54" w:rsidRPr="00CB68AB">
        <w:rPr>
          <w:rFonts w:asciiTheme="minorHAnsi" w:hAnsiTheme="minorHAnsi"/>
          <w:b/>
        </w:rPr>
        <w:t>.</w:t>
      </w:r>
    </w:p>
    <w:p w14:paraId="315670A3" w14:textId="77777777" w:rsidR="00602E54" w:rsidRPr="00CB68AB" w:rsidRDefault="009A4D3E" w:rsidP="00D05B6F">
      <w:pPr>
        <w:spacing w:after="120"/>
        <w:rPr>
          <w:rFonts w:asciiTheme="minorHAnsi" w:hAnsiTheme="minorHAnsi"/>
        </w:rPr>
      </w:pPr>
      <w:r w:rsidRPr="00CB68AB">
        <w:rPr>
          <w:rFonts w:asciiTheme="minorHAnsi" w:hAnsiTheme="minorHAnsi"/>
        </w:rPr>
        <w:t xml:space="preserve">Diese Checkliste/dieser Bericht wiederholt </w:t>
      </w:r>
      <w:r w:rsidRPr="00CB68AB">
        <w:rPr>
          <w:rFonts w:asciiTheme="minorHAnsi" w:hAnsiTheme="minorHAnsi"/>
          <w:b/>
        </w:rPr>
        <w:t>NICHT</w:t>
      </w:r>
      <w:r w:rsidRPr="00CB68AB">
        <w:rPr>
          <w:rFonts w:asciiTheme="minorHAnsi" w:hAnsiTheme="minorHAnsi"/>
        </w:rPr>
        <w:t xml:space="preserve"> die bereits im Bericht zur </w:t>
      </w:r>
      <w:r w:rsidR="00C50F99" w:rsidRPr="00CB68AB">
        <w:rPr>
          <w:rFonts w:asciiTheme="minorHAnsi" w:hAnsiTheme="minorHAnsi"/>
        </w:rPr>
        <w:t>DIN EN ISO/IEC 170</w:t>
      </w:r>
      <w:r w:rsidR="000320A2" w:rsidRPr="00CB68AB">
        <w:rPr>
          <w:rFonts w:asciiTheme="minorHAnsi" w:hAnsiTheme="minorHAnsi"/>
        </w:rPr>
        <w:t>43</w:t>
      </w:r>
      <w:r w:rsidR="00B306E2" w:rsidRPr="00CB68AB">
        <w:rPr>
          <w:rFonts w:asciiTheme="minorHAnsi" w:hAnsiTheme="minorHAnsi"/>
        </w:rPr>
        <w:t xml:space="preserve"> </w:t>
      </w:r>
      <w:r w:rsidR="000E4E65" w:rsidRPr="00CB68AB">
        <w:rPr>
          <w:rFonts w:asciiTheme="minorHAnsi" w:hAnsiTheme="minorHAnsi"/>
        </w:rPr>
        <w:t>aufgeführten o</w:t>
      </w:r>
      <w:r w:rsidRPr="00CB68AB">
        <w:rPr>
          <w:rFonts w:asciiTheme="minorHAnsi" w:hAnsiTheme="minorHAnsi"/>
        </w:rPr>
        <w:t xml:space="preserve">bjektiven Nachweise </w:t>
      </w:r>
      <w:r w:rsidR="000E4E65" w:rsidRPr="00CB68AB">
        <w:rPr>
          <w:rFonts w:asciiTheme="minorHAnsi" w:hAnsiTheme="minorHAnsi"/>
        </w:rPr>
        <w:t>(ON) und e</w:t>
      </w:r>
      <w:r w:rsidRPr="00CB68AB">
        <w:rPr>
          <w:rFonts w:asciiTheme="minorHAnsi" w:hAnsiTheme="minorHAnsi"/>
        </w:rPr>
        <w:t xml:space="preserve">ingesehenen Dokumente </w:t>
      </w:r>
      <w:r w:rsidR="000E4E65" w:rsidRPr="00CB68AB">
        <w:rPr>
          <w:rFonts w:asciiTheme="minorHAnsi" w:hAnsiTheme="minorHAnsi"/>
        </w:rPr>
        <w:t xml:space="preserve">(ED) </w:t>
      </w:r>
      <w:r w:rsidRPr="00CB68AB">
        <w:rPr>
          <w:rFonts w:asciiTheme="minorHAnsi" w:hAnsiTheme="minorHAnsi"/>
        </w:rPr>
        <w:t>oder Textpassagen und Beschreibungen zu Abweichungen. Der zuständige Begutachter KANN jedoch ergänzende Dokumente und Anmerkungen</w:t>
      </w:r>
      <w:r w:rsidR="000E5985" w:rsidRPr="00CB68AB">
        <w:rPr>
          <w:rFonts w:asciiTheme="minorHAnsi" w:hAnsiTheme="minorHAnsi"/>
        </w:rPr>
        <w:t xml:space="preserve"> notieren.</w:t>
      </w:r>
    </w:p>
    <w:p w14:paraId="3CB7E18B" w14:textId="6C72913F" w:rsidR="005F1B15" w:rsidRPr="00CB68AB" w:rsidRDefault="005F1B15" w:rsidP="00D05B6F">
      <w:pPr>
        <w:keepNext/>
        <w:spacing w:after="60"/>
        <w:rPr>
          <w:b/>
        </w:rPr>
      </w:pPr>
      <w:r w:rsidRPr="00CB68AB">
        <w:rPr>
          <w:b/>
        </w:rPr>
        <w:t>Hinweise zur Anwendung durch die Referenzinstitution (blau gefärbte Bereiche):</w:t>
      </w:r>
    </w:p>
    <w:p w14:paraId="7554761F" w14:textId="404BDE41" w:rsidR="005F1B15" w:rsidRPr="00CB68AB" w:rsidRDefault="005F1B15" w:rsidP="00CB68AB">
      <w:pPr>
        <w:pStyle w:val="Aufzhlung"/>
        <w:ind w:left="340" w:hanging="340"/>
      </w:pPr>
      <w:r w:rsidRPr="00CB68AB">
        <w:t>Auf Seite 1 werden nur Name und Anschrift der Referenzinstitution eingetragen.</w:t>
      </w:r>
    </w:p>
    <w:p w14:paraId="4444814B" w14:textId="3A22080F" w:rsidR="005F1B15" w:rsidRPr="00CB68AB" w:rsidRDefault="005F1B15" w:rsidP="00CB68AB">
      <w:pPr>
        <w:pStyle w:val="Aufzhlung"/>
        <w:ind w:left="340" w:hanging="340"/>
      </w:pPr>
      <w:r w:rsidRPr="00CB68AB">
        <w:t xml:space="preserve">In die Spalte „Referenzdokumente zur Umsetzung“ trägt die Referenzinstitution folgende Informationen ein: </w:t>
      </w:r>
      <w:r w:rsidRPr="00CB68AB">
        <w:br/>
        <w:t xml:space="preserve">Wo ist die Umsetzung dieser Anforderung dokumentiert? </w:t>
      </w:r>
      <w:r w:rsidRPr="00CB68AB">
        <w:br/>
        <w:t xml:space="preserve">(Angabe der konkreten Referenzdokumente, z. B. Bezeichnung des Dokuments/Kapitel/Abschnitt). </w:t>
      </w:r>
      <w:r w:rsidRPr="00CB68AB">
        <w:br/>
        <w:t xml:space="preserve">Nicht zutreffende Anforderungen der Rili-BÄK sind entsprechend zu kennzeichnen. </w:t>
      </w:r>
    </w:p>
    <w:p w14:paraId="1320E1CE" w14:textId="7C4117F0" w:rsidR="005F1B15" w:rsidRPr="00CB68AB" w:rsidRDefault="005F1B15" w:rsidP="00D05B6F">
      <w:pPr>
        <w:spacing w:after="120"/>
      </w:pPr>
      <w:r w:rsidRPr="00CB68AB">
        <w:t>Von der Referenzinstitution sind keine weiteren Eintragungen vorzunehmen.</w:t>
      </w:r>
    </w:p>
    <w:p w14:paraId="6F836138" w14:textId="77777777" w:rsidR="005F1B15" w:rsidRPr="00CB68AB" w:rsidRDefault="005F1B15" w:rsidP="00D05B6F">
      <w:pPr>
        <w:keepNext/>
        <w:spacing w:after="60"/>
        <w:rPr>
          <w:b/>
        </w:rPr>
      </w:pPr>
      <w:r w:rsidRPr="00CB68AB">
        <w:rPr>
          <w:b/>
        </w:rPr>
        <w:t>Hinweise zur Anwendung durch den Begutachter (orange gefärbte Bereiche):</w:t>
      </w:r>
    </w:p>
    <w:p w14:paraId="05E8BEA2" w14:textId="77777777" w:rsidR="005F1B15" w:rsidRPr="00CB68AB" w:rsidRDefault="005F1B15" w:rsidP="00CB68AB">
      <w:pPr>
        <w:pStyle w:val="Aufzhlung"/>
        <w:ind w:left="340" w:hanging="340"/>
      </w:pPr>
      <w:r w:rsidRPr="00CB68AB">
        <w:t xml:space="preserve">Die Spalten „Bewertung “ (Bewertungsschlüssel siehe Endnote) und „Abw. Nr.“ werden durch den Begutachter ausgefüllt. </w:t>
      </w:r>
    </w:p>
    <w:p w14:paraId="4CE6087E" w14:textId="59EAD4B9" w:rsidR="005F1B15" w:rsidRPr="00CB68AB" w:rsidRDefault="005F1B15" w:rsidP="00CB68AB">
      <w:pPr>
        <w:pStyle w:val="Aufzhlung"/>
        <w:ind w:left="340" w:hanging="340"/>
      </w:pPr>
      <w:r w:rsidRPr="00CB68AB">
        <w:t xml:space="preserve">Die Bewertung stellt die Gesamtbewertung nach der Begutachtung dar, die Vorabprüfung der Dokumente und Aufzeichnungen eingeschlossen. </w:t>
      </w:r>
    </w:p>
    <w:p w14:paraId="79A7FD93" w14:textId="005BBFF8" w:rsidR="005F1B15" w:rsidRPr="00CB68AB" w:rsidRDefault="00AC46DC" w:rsidP="00CB68AB">
      <w:pPr>
        <w:pStyle w:val="Aufzhlung"/>
        <w:ind w:left="340" w:hanging="340"/>
      </w:pPr>
      <w:r w:rsidRPr="00CB68AB">
        <w:t>In den mit „B“ gekennzeichneten Zeilen hat der Begutachter die Möglichkeit, weitere Feststellungen, Begründungen von Abweichungen, Besonderheiten und Hinweise einzutragen.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0"/>
        <w:gridCol w:w="7"/>
        <w:gridCol w:w="4414"/>
        <w:gridCol w:w="2434"/>
        <w:gridCol w:w="553"/>
        <w:gridCol w:w="554"/>
        <w:gridCol w:w="554"/>
        <w:gridCol w:w="622"/>
      </w:tblGrid>
      <w:tr w:rsidR="005E4FFA" w:rsidRPr="00CB68AB" w14:paraId="74F21952" w14:textId="77777777" w:rsidTr="00E311C7">
        <w:trPr>
          <w:tblHeader/>
        </w:trPr>
        <w:tc>
          <w:tcPr>
            <w:tcW w:w="497" w:type="dxa"/>
            <w:gridSpan w:val="2"/>
            <w:vMerge w:val="restart"/>
            <w:tcBorders>
              <w:top w:val="single" w:sz="4" w:space="0" w:color="auto"/>
              <w:right w:val="nil"/>
            </w:tcBorders>
            <w:shd w:val="clear" w:color="auto" w:fill="D9D9D9"/>
          </w:tcPr>
          <w:p w14:paraId="4A0594DE" w14:textId="77777777" w:rsidR="005E4FFA" w:rsidRPr="00CB68AB" w:rsidRDefault="005E4FFA" w:rsidP="005E4FFA">
            <w:pPr>
              <w:keepNext/>
              <w:pageBreakBefore/>
              <w:rPr>
                <w:rFonts w:asciiTheme="minorHAnsi" w:hAnsiTheme="minorHAnsi" w:cs="Arial"/>
                <w:color w:val="000000"/>
              </w:rPr>
            </w:pPr>
          </w:p>
        </w:tc>
        <w:tc>
          <w:tcPr>
            <w:tcW w:w="4414" w:type="dxa"/>
            <w:vMerge w:val="restart"/>
            <w:tcBorders>
              <w:top w:val="single" w:sz="4" w:space="0" w:color="auto"/>
              <w:left w:val="nil"/>
            </w:tcBorders>
            <w:shd w:val="clear" w:color="auto" w:fill="D9D9D9" w:themeFill="background1" w:themeFillShade="D9"/>
          </w:tcPr>
          <w:p w14:paraId="532CF2AC" w14:textId="77777777" w:rsidR="005E4FFA" w:rsidRPr="00CB68AB" w:rsidRDefault="005E4FFA" w:rsidP="005E4FFA">
            <w:pPr>
              <w:keepNext/>
              <w:pageBreakBefore/>
              <w:rPr>
                <w:rFonts w:asciiTheme="minorHAnsi" w:hAnsiTheme="minorHAnsi" w:cs="Arial"/>
                <w:color w:val="000000"/>
              </w:rPr>
            </w:pPr>
            <w:r w:rsidRPr="00CB68AB">
              <w:rPr>
                <w:rFonts w:asciiTheme="minorHAnsi" w:hAnsiTheme="minorHAnsi" w:cs="Arial"/>
                <w:b/>
                <w:color w:val="000000"/>
              </w:rPr>
              <w:t xml:space="preserve">Anforderung </w:t>
            </w:r>
          </w:p>
        </w:tc>
        <w:tc>
          <w:tcPr>
            <w:tcW w:w="2434" w:type="dxa"/>
            <w:tcBorders>
              <w:top w:val="single" w:sz="4" w:space="0" w:color="auto"/>
              <w:bottom w:val="nil"/>
            </w:tcBorders>
            <w:shd w:val="clear" w:color="auto" w:fill="D9D9D9"/>
          </w:tcPr>
          <w:p w14:paraId="7E668B25" w14:textId="77777777" w:rsidR="005E4FFA" w:rsidRPr="00CB68AB" w:rsidRDefault="005E4FFA" w:rsidP="005E4FFA">
            <w:pPr>
              <w:keepNext/>
              <w:pageBreakBefore/>
              <w:jc w:val="center"/>
              <w:rPr>
                <w:rFonts w:asciiTheme="minorHAnsi" w:hAnsiTheme="minorHAnsi" w:cs="Arial"/>
                <w:b/>
              </w:rPr>
            </w:pPr>
            <w:r w:rsidRPr="00CB68AB">
              <w:rPr>
                <w:rFonts w:asciiTheme="minorHAnsi" w:hAnsiTheme="minorHAnsi" w:cs="Arial"/>
                <w:b/>
              </w:rPr>
              <w:t>Referenzdokumente</w:t>
            </w:r>
          </w:p>
        </w:tc>
        <w:tc>
          <w:tcPr>
            <w:tcW w:w="1661" w:type="dxa"/>
            <w:gridSpan w:val="3"/>
            <w:tcBorders>
              <w:top w:val="single" w:sz="4" w:space="0" w:color="auto"/>
              <w:bottom w:val="single" w:sz="4" w:space="0" w:color="auto"/>
            </w:tcBorders>
            <w:shd w:val="clear" w:color="auto" w:fill="D9D9D9"/>
          </w:tcPr>
          <w:p w14:paraId="3EF50267" w14:textId="0CF6582B" w:rsidR="005E4FFA" w:rsidRPr="00CB68AB" w:rsidRDefault="005E4FFA" w:rsidP="00AC46DC">
            <w:pPr>
              <w:keepNext/>
              <w:pageBreakBefore/>
              <w:jc w:val="center"/>
              <w:rPr>
                <w:rFonts w:asciiTheme="minorHAnsi" w:hAnsiTheme="minorHAnsi" w:cs="Arial"/>
                <w:b/>
                <w:bCs/>
              </w:rPr>
            </w:pPr>
            <w:r w:rsidRPr="00CB68AB">
              <w:rPr>
                <w:rFonts w:asciiTheme="minorHAnsi" w:hAnsiTheme="minorHAnsi" w:cs="Arial"/>
                <w:b/>
                <w:bCs/>
              </w:rPr>
              <w:t>Bewertung</w:t>
            </w:r>
            <w:r w:rsidRPr="00CB68AB">
              <w:rPr>
                <w:rStyle w:val="Endnotenzeichen"/>
                <w:rFonts w:asciiTheme="minorHAnsi" w:hAnsiTheme="minorHAnsi" w:cs="Arial"/>
                <w:b/>
                <w:bCs/>
              </w:rPr>
              <w:endnoteReference w:id="3"/>
            </w:r>
          </w:p>
        </w:tc>
        <w:tc>
          <w:tcPr>
            <w:tcW w:w="622" w:type="dxa"/>
            <w:tcBorders>
              <w:top w:val="single" w:sz="4" w:space="0" w:color="auto"/>
              <w:bottom w:val="nil"/>
            </w:tcBorders>
            <w:shd w:val="clear" w:color="auto" w:fill="D9D9D9"/>
          </w:tcPr>
          <w:p w14:paraId="5869FBEA" w14:textId="77777777" w:rsidR="005E4FFA" w:rsidRPr="00CB68AB" w:rsidRDefault="005E4FFA" w:rsidP="005E4FFA">
            <w:pPr>
              <w:keepNext/>
              <w:pageBreakBefore/>
              <w:jc w:val="center"/>
              <w:rPr>
                <w:rFonts w:asciiTheme="minorHAnsi" w:hAnsiTheme="minorHAnsi" w:cs="Arial"/>
                <w:b/>
                <w:bCs/>
              </w:rPr>
            </w:pPr>
            <w:r w:rsidRPr="00CB68AB">
              <w:rPr>
                <w:rFonts w:asciiTheme="minorHAnsi" w:hAnsiTheme="minorHAnsi" w:cs="Arial"/>
                <w:b/>
                <w:bCs/>
              </w:rPr>
              <w:t>Abw.</w:t>
            </w:r>
          </w:p>
        </w:tc>
      </w:tr>
      <w:tr w:rsidR="005E4FFA" w:rsidRPr="00CB68AB" w14:paraId="54179577" w14:textId="77777777" w:rsidTr="00E311C7">
        <w:trPr>
          <w:tblHeader/>
        </w:trPr>
        <w:tc>
          <w:tcPr>
            <w:tcW w:w="497" w:type="dxa"/>
            <w:gridSpan w:val="2"/>
            <w:vMerge/>
            <w:tcBorders>
              <w:bottom w:val="single" w:sz="12" w:space="0" w:color="auto"/>
              <w:right w:val="nil"/>
            </w:tcBorders>
            <w:shd w:val="clear" w:color="auto" w:fill="D9D9D9"/>
          </w:tcPr>
          <w:p w14:paraId="06C24C6A" w14:textId="77777777" w:rsidR="005E4FFA" w:rsidRPr="00CB68AB" w:rsidRDefault="005E4FFA" w:rsidP="005E4FFA">
            <w:pPr>
              <w:rPr>
                <w:rFonts w:asciiTheme="minorHAnsi" w:hAnsiTheme="minorHAnsi" w:cs="Arial"/>
                <w:color w:val="000000"/>
              </w:rPr>
            </w:pPr>
          </w:p>
        </w:tc>
        <w:tc>
          <w:tcPr>
            <w:tcW w:w="4414" w:type="dxa"/>
            <w:vMerge/>
            <w:tcBorders>
              <w:left w:val="nil"/>
              <w:bottom w:val="single" w:sz="12" w:space="0" w:color="auto"/>
            </w:tcBorders>
            <w:shd w:val="clear" w:color="auto" w:fill="D9D9D9" w:themeFill="background1" w:themeFillShade="D9"/>
          </w:tcPr>
          <w:p w14:paraId="66FA2817" w14:textId="77777777" w:rsidR="005E4FFA" w:rsidRPr="00CB68AB" w:rsidRDefault="005E4FFA" w:rsidP="005E4FFA">
            <w:pPr>
              <w:rPr>
                <w:rFonts w:asciiTheme="minorHAnsi" w:hAnsiTheme="minorHAnsi" w:cs="Arial"/>
                <w:color w:val="000000"/>
              </w:rPr>
            </w:pPr>
          </w:p>
        </w:tc>
        <w:tc>
          <w:tcPr>
            <w:tcW w:w="2434" w:type="dxa"/>
            <w:tcBorders>
              <w:top w:val="nil"/>
              <w:bottom w:val="single" w:sz="12" w:space="0" w:color="auto"/>
            </w:tcBorders>
            <w:shd w:val="clear" w:color="auto" w:fill="D9D9D9"/>
            <w:vAlign w:val="center"/>
          </w:tcPr>
          <w:p w14:paraId="25E0F34B" w14:textId="77777777" w:rsidR="005E4FFA" w:rsidRPr="00CB68AB" w:rsidRDefault="005E4FFA" w:rsidP="005E4FFA">
            <w:pPr>
              <w:jc w:val="center"/>
              <w:rPr>
                <w:rFonts w:asciiTheme="minorHAnsi" w:hAnsiTheme="minorHAnsi" w:cs="Arial"/>
                <w:b/>
              </w:rPr>
            </w:pPr>
            <w:r w:rsidRPr="00CB68AB">
              <w:rPr>
                <w:rFonts w:asciiTheme="minorHAnsi" w:hAnsiTheme="minorHAnsi" w:cs="Arial"/>
                <w:b/>
              </w:rPr>
              <w:t>zur Umsetzung</w:t>
            </w:r>
          </w:p>
        </w:tc>
        <w:tc>
          <w:tcPr>
            <w:tcW w:w="553" w:type="dxa"/>
            <w:tcBorders>
              <w:bottom w:val="single" w:sz="12" w:space="0" w:color="auto"/>
            </w:tcBorders>
            <w:shd w:val="clear" w:color="auto" w:fill="D9D9D9"/>
          </w:tcPr>
          <w:p w14:paraId="41E23E2A" w14:textId="77777777" w:rsidR="005E4FFA" w:rsidRPr="00CB68AB" w:rsidRDefault="005E4FFA" w:rsidP="005E4FFA">
            <w:pPr>
              <w:jc w:val="center"/>
              <w:rPr>
                <w:rFonts w:asciiTheme="minorHAnsi" w:hAnsiTheme="minorHAnsi" w:cs="Arial"/>
                <w:b/>
                <w:bCs/>
                <w:sz w:val="18"/>
                <w:szCs w:val="18"/>
              </w:rPr>
            </w:pPr>
            <w:r w:rsidRPr="00CB68AB">
              <w:rPr>
                <w:rFonts w:asciiTheme="minorHAnsi" w:hAnsiTheme="minorHAnsi" w:cs="Arial"/>
                <w:b/>
                <w:bCs/>
                <w:sz w:val="18"/>
                <w:szCs w:val="18"/>
              </w:rPr>
              <w:t>1</w:t>
            </w:r>
          </w:p>
        </w:tc>
        <w:tc>
          <w:tcPr>
            <w:tcW w:w="554" w:type="dxa"/>
            <w:tcBorders>
              <w:bottom w:val="single" w:sz="12" w:space="0" w:color="auto"/>
            </w:tcBorders>
            <w:shd w:val="clear" w:color="auto" w:fill="D9D9D9"/>
          </w:tcPr>
          <w:p w14:paraId="1F77BAC2" w14:textId="77777777" w:rsidR="005E4FFA" w:rsidRPr="00CB68AB" w:rsidRDefault="005E4FFA" w:rsidP="005E4FFA">
            <w:pPr>
              <w:jc w:val="center"/>
              <w:rPr>
                <w:rFonts w:asciiTheme="minorHAnsi" w:hAnsiTheme="minorHAnsi" w:cs="Arial"/>
                <w:b/>
                <w:bCs/>
                <w:sz w:val="18"/>
                <w:szCs w:val="18"/>
              </w:rPr>
            </w:pPr>
            <w:r w:rsidRPr="00CB68AB">
              <w:rPr>
                <w:rFonts w:asciiTheme="minorHAnsi" w:hAnsiTheme="minorHAnsi" w:cs="Arial"/>
                <w:b/>
                <w:bCs/>
                <w:sz w:val="18"/>
                <w:szCs w:val="18"/>
              </w:rPr>
              <w:t>2</w:t>
            </w:r>
          </w:p>
        </w:tc>
        <w:tc>
          <w:tcPr>
            <w:tcW w:w="554" w:type="dxa"/>
            <w:tcBorders>
              <w:bottom w:val="single" w:sz="12" w:space="0" w:color="auto"/>
            </w:tcBorders>
            <w:shd w:val="clear" w:color="auto" w:fill="D9D9D9"/>
          </w:tcPr>
          <w:p w14:paraId="4F4474B9" w14:textId="77777777" w:rsidR="005E4FFA" w:rsidRPr="00CB68AB" w:rsidRDefault="005E4FFA" w:rsidP="005E4FFA">
            <w:pPr>
              <w:jc w:val="center"/>
              <w:rPr>
                <w:rFonts w:asciiTheme="minorHAnsi" w:hAnsiTheme="minorHAnsi" w:cs="Arial"/>
                <w:b/>
                <w:bCs/>
                <w:sz w:val="18"/>
                <w:szCs w:val="18"/>
              </w:rPr>
            </w:pPr>
            <w:r w:rsidRPr="00CB68AB">
              <w:rPr>
                <w:rFonts w:asciiTheme="minorHAnsi" w:hAnsiTheme="minorHAnsi" w:cs="Arial"/>
                <w:b/>
                <w:bCs/>
                <w:sz w:val="18"/>
                <w:szCs w:val="18"/>
              </w:rPr>
              <w:t>3</w:t>
            </w:r>
          </w:p>
        </w:tc>
        <w:tc>
          <w:tcPr>
            <w:tcW w:w="622" w:type="dxa"/>
            <w:tcBorders>
              <w:top w:val="nil"/>
              <w:bottom w:val="single" w:sz="12" w:space="0" w:color="auto"/>
            </w:tcBorders>
            <w:shd w:val="clear" w:color="auto" w:fill="D9D9D9"/>
          </w:tcPr>
          <w:p w14:paraId="103ECBA8" w14:textId="77777777" w:rsidR="005E4FFA" w:rsidRPr="00CB68AB" w:rsidRDefault="005E4FFA" w:rsidP="005E4FFA">
            <w:pPr>
              <w:jc w:val="center"/>
              <w:rPr>
                <w:rFonts w:asciiTheme="minorHAnsi" w:hAnsiTheme="minorHAnsi" w:cs="Arial"/>
                <w:b/>
                <w:bCs/>
                <w:sz w:val="18"/>
                <w:szCs w:val="18"/>
              </w:rPr>
            </w:pPr>
            <w:r w:rsidRPr="00CB68AB">
              <w:rPr>
                <w:rFonts w:asciiTheme="minorHAnsi" w:hAnsiTheme="minorHAnsi" w:cs="Arial"/>
                <w:b/>
                <w:bCs/>
                <w:sz w:val="18"/>
                <w:szCs w:val="18"/>
              </w:rPr>
              <w:t>Nr.</w:t>
            </w:r>
          </w:p>
        </w:tc>
      </w:tr>
      <w:tr w:rsidR="00996E17" w:rsidRPr="00CB68AB" w14:paraId="2B57ADC0" w14:textId="2F831FAC" w:rsidTr="00E311C7">
        <w:trPr>
          <w:trHeight w:val="20"/>
        </w:trPr>
        <w:tc>
          <w:tcPr>
            <w:tcW w:w="490" w:type="dxa"/>
            <w:tcBorders>
              <w:top w:val="single" w:sz="12" w:space="0" w:color="auto"/>
              <w:bottom w:val="single" w:sz="12" w:space="0" w:color="auto"/>
            </w:tcBorders>
          </w:tcPr>
          <w:p w14:paraId="1A253124" w14:textId="128576AE" w:rsidR="00996E17" w:rsidRPr="00CB68AB" w:rsidRDefault="00996E17" w:rsidP="003010C2">
            <w:pPr>
              <w:keepNext/>
              <w:rPr>
                <w:rFonts w:asciiTheme="minorHAnsi" w:hAnsiTheme="minorHAnsi" w:cs="Arial"/>
                <w:b/>
                <w:iCs/>
                <w:sz w:val="22"/>
                <w:szCs w:val="22"/>
              </w:rPr>
            </w:pPr>
            <w:r w:rsidRPr="00CB68AB">
              <w:rPr>
                <w:rFonts w:asciiTheme="minorHAnsi" w:hAnsiTheme="minorHAnsi" w:cs="Arial"/>
                <w:b/>
                <w:iCs/>
                <w:sz w:val="22"/>
                <w:szCs w:val="22"/>
              </w:rPr>
              <w:t>E1</w:t>
            </w:r>
          </w:p>
        </w:tc>
        <w:tc>
          <w:tcPr>
            <w:tcW w:w="9138" w:type="dxa"/>
            <w:gridSpan w:val="7"/>
            <w:tcBorders>
              <w:top w:val="single" w:sz="12" w:space="0" w:color="auto"/>
              <w:bottom w:val="single" w:sz="12" w:space="0" w:color="auto"/>
            </w:tcBorders>
            <w:vAlign w:val="center"/>
          </w:tcPr>
          <w:p w14:paraId="5462DDDA" w14:textId="759792E1" w:rsidR="00996E17" w:rsidRPr="00CB68AB" w:rsidRDefault="00996E17" w:rsidP="00996E17">
            <w:pPr>
              <w:keepNext/>
              <w:rPr>
                <w:rFonts w:asciiTheme="minorHAnsi" w:hAnsiTheme="minorHAnsi" w:cstheme="minorHAnsi"/>
                <w:b/>
                <w:bCs/>
                <w:sz w:val="22"/>
                <w:szCs w:val="22"/>
              </w:rPr>
            </w:pPr>
            <w:r w:rsidRPr="00CB68AB">
              <w:rPr>
                <w:rFonts w:asciiTheme="minorHAnsi" w:hAnsiTheme="minorHAnsi" w:cstheme="minorHAnsi"/>
                <w:b/>
                <w:bCs/>
                <w:sz w:val="22"/>
                <w:szCs w:val="22"/>
              </w:rPr>
              <w:t>Allgemeine Anforderungen an Referenzinstitutionen, welche die Ringversuche durchführen</w:t>
            </w:r>
          </w:p>
        </w:tc>
      </w:tr>
      <w:tr w:rsidR="00660BB4" w:rsidRPr="00CB68AB" w14:paraId="16F6B631" w14:textId="6FE5E243" w:rsidTr="00E311C7">
        <w:trPr>
          <w:trHeight w:val="20"/>
        </w:trPr>
        <w:tc>
          <w:tcPr>
            <w:tcW w:w="490" w:type="dxa"/>
            <w:tcBorders>
              <w:top w:val="single" w:sz="12" w:space="0" w:color="auto"/>
              <w:bottom w:val="single" w:sz="4" w:space="0" w:color="auto"/>
            </w:tcBorders>
          </w:tcPr>
          <w:p w14:paraId="5DB17451" w14:textId="12C57D85" w:rsidR="00660BB4" w:rsidRPr="00CB68AB" w:rsidRDefault="00660BB4" w:rsidP="00660BB4">
            <w:pPr>
              <w:keepNext/>
              <w:rPr>
                <w:rFonts w:asciiTheme="minorHAnsi" w:hAnsiTheme="minorHAnsi" w:cs="Arial"/>
                <w:b/>
                <w:iCs/>
              </w:rPr>
            </w:pPr>
            <w:r w:rsidRPr="00CB68AB">
              <w:rPr>
                <w:rFonts w:asciiTheme="minorHAnsi" w:hAnsiTheme="minorHAnsi" w:cs="Arial"/>
                <w:b/>
                <w:iCs/>
              </w:rPr>
              <w:t>2</w:t>
            </w:r>
          </w:p>
        </w:tc>
        <w:tc>
          <w:tcPr>
            <w:tcW w:w="9138" w:type="dxa"/>
            <w:gridSpan w:val="7"/>
            <w:tcBorders>
              <w:top w:val="single" w:sz="12" w:space="0" w:color="auto"/>
              <w:bottom w:val="single" w:sz="4" w:space="0" w:color="auto"/>
            </w:tcBorders>
          </w:tcPr>
          <w:p w14:paraId="61261E06" w14:textId="50BF1836" w:rsidR="00660BB4" w:rsidRPr="00CB68AB" w:rsidRDefault="00660BB4" w:rsidP="00660BB4">
            <w:pPr>
              <w:keepNext/>
              <w:rPr>
                <w:rFonts w:asciiTheme="minorHAnsi" w:eastAsia="MS Gothic" w:hAnsiTheme="minorHAnsi" w:cs="Segoe UI Symbol"/>
                <w:b/>
              </w:rPr>
            </w:pPr>
            <w:r w:rsidRPr="00CB68AB">
              <w:rPr>
                <w:rFonts w:asciiTheme="minorHAnsi" w:hAnsiTheme="minorHAnsi" w:cs="Arial"/>
                <w:b/>
                <w:iCs/>
              </w:rPr>
              <w:t>Allgemeine Anforderungen</w:t>
            </w:r>
          </w:p>
        </w:tc>
      </w:tr>
      <w:tr w:rsidR="00660BB4" w:rsidRPr="00CB68AB" w14:paraId="5334C22F" w14:textId="0E5AA56C" w:rsidTr="00E311C7">
        <w:trPr>
          <w:trHeight w:val="850"/>
        </w:trPr>
        <w:tc>
          <w:tcPr>
            <w:tcW w:w="490" w:type="dxa"/>
            <w:tcBorders>
              <w:bottom w:val="single" w:sz="4" w:space="0" w:color="auto"/>
            </w:tcBorders>
          </w:tcPr>
          <w:p w14:paraId="11B82A2E" w14:textId="3559645A" w:rsidR="00660BB4" w:rsidRPr="00CB68AB" w:rsidRDefault="00660BB4" w:rsidP="00660BB4">
            <w:pPr>
              <w:keepNext/>
              <w:rPr>
                <w:rFonts w:asciiTheme="minorHAnsi" w:hAnsiTheme="minorHAnsi" w:cs="Arial"/>
                <w:iCs/>
              </w:rPr>
            </w:pPr>
          </w:p>
        </w:tc>
        <w:tc>
          <w:tcPr>
            <w:tcW w:w="4421" w:type="dxa"/>
            <w:gridSpan w:val="2"/>
            <w:tcBorders>
              <w:bottom w:val="single" w:sz="4" w:space="0" w:color="auto"/>
            </w:tcBorders>
          </w:tcPr>
          <w:p w14:paraId="6136D8E9" w14:textId="0E7B3740" w:rsidR="00660BB4" w:rsidRPr="00CB68AB" w:rsidRDefault="00660BB4" w:rsidP="00691449">
            <w:pPr>
              <w:pStyle w:val="Listenabsatz"/>
              <w:numPr>
                <w:ilvl w:val="0"/>
                <w:numId w:val="30"/>
              </w:numPr>
              <w:autoSpaceDE w:val="0"/>
              <w:autoSpaceDN w:val="0"/>
              <w:adjustRightInd w:val="0"/>
              <w:ind w:left="369" w:hanging="369"/>
              <w:rPr>
                <w:rFonts w:asciiTheme="minorHAnsi" w:hAnsiTheme="minorHAnsi" w:cs="Arial"/>
                <w:iCs/>
              </w:rPr>
            </w:pPr>
            <w:r w:rsidRPr="00CB68AB">
              <w:rPr>
                <w:rFonts w:asciiTheme="minorHAnsi" w:eastAsia="TimesNewRomanPSMT" w:hAnsiTheme="minorHAnsi" w:cstheme="minorHAnsi"/>
                <w:color w:val="231F20"/>
              </w:rPr>
              <w:t>Die Referenzinstitution hat durch eine Akkreditierung nach DIN EN ISO 17043 nachgewiesen, dass sie ein Qualitäts</w:t>
            </w:r>
            <w:r w:rsidR="00134F33">
              <w:rPr>
                <w:rFonts w:asciiTheme="minorHAnsi" w:eastAsia="TimesNewRomanPSMT" w:hAnsiTheme="minorHAnsi" w:cstheme="minorHAnsi"/>
                <w:color w:val="231F20"/>
              </w:rPr>
              <w:softHyphen/>
            </w:r>
            <w:r w:rsidRPr="00CB68AB">
              <w:rPr>
                <w:rFonts w:asciiTheme="minorHAnsi" w:eastAsia="TimesNewRomanPSMT" w:hAnsiTheme="minorHAnsi" w:cstheme="minorHAnsi"/>
                <w:color w:val="231F20"/>
              </w:rPr>
              <w:t>managementsystem unterhält, Zuverlässigkeit und Sachkenntnis aufweist sowie in der Lage ist, das für den Betrieb der Referenzinstitution erforderliche sachkundige Personal bereit</w:t>
            </w:r>
            <w:r w:rsidR="00691449" w:rsidRPr="00CB68AB">
              <w:rPr>
                <w:rFonts w:asciiTheme="minorHAnsi" w:eastAsia="TimesNewRomanPSMT" w:hAnsiTheme="minorHAnsi" w:cstheme="minorHAnsi"/>
                <w:color w:val="231F20"/>
              </w:rPr>
              <w:softHyphen/>
            </w:r>
            <w:r w:rsidRPr="00CB68AB">
              <w:rPr>
                <w:rFonts w:asciiTheme="minorHAnsi" w:eastAsia="TimesNewRomanPSMT" w:hAnsiTheme="minorHAnsi" w:cstheme="minorHAnsi"/>
                <w:color w:val="231F20"/>
              </w:rPr>
              <w:t>zustellen und die erforderlichen Mittel für die notwendigen Räume, die technischen Einrichtungen und den laufenden Betrieb aufzubringen.</w:t>
            </w:r>
          </w:p>
        </w:tc>
        <w:tc>
          <w:tcPr>
            <w:tcW w:w="2434" w:type="dxa"/>
            <w:tcBorders>
              <w:bottom w:val="single" w:sz="4" w:space="0" w:color="auto"/>
            </w:tcBorders>
            <w:shd w:val="clear" w:color="auto" w:fill="DEEAF6"/>
          </w:tcPr>
          <w:p w14:paraId="102C5750" w14:textId="370ABD2E" w:rsidR="00660BB4" w:rsidRPr="00CB68AB" w:rsidRDefault="00660BB4" w:rsidP="00660BB4">
            <w:pPr>
              <w:keepNext/>
              <w:tabs>
                <w:tab w:val="center" w:pos="1077"/>
              </w:tabs>
              <w:rPr>
                <w:rFonts w:asciiTheme="minorHAnsi" w:hAnsiTheme="minorHAnsi" w:cs="Arial"/>
                <w:iCs/>
                <w:noProof/>
              </w:rPr>
            </w:pPr>
          </w:p>
        </w:tc>
        <w:sdt>
          <w:sdtPr>
            <w:rPr>
              <w:rFonts w:asciiTheme="minorHAnsi" w:hAnsiTheme="minorHAnsi" w:cs="Arial"/>
              <w:bCs/>
            </w:rPr>
            <w:id w:val="-941303482"/>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101E446C" w14:textId="5D406FDC" w:rsidR="00660BB4" w:rsidRPr="00CB68AB" w:rsidRDefault="005E4FFA" w:rsidP="00660BB4">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85840350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433AB16" w14:textId="2CEB1829" w:rsidR="00660BB4" w:rsidRPr="00CB68AB" w:rsidRDefault="005E4FFA" w:rsidP="00660BB4">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30916798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D37729C" w14:textId="71C336AE" w:rsidR="00660BB4" w:rsidRPr="00CB68AB" w:rsidRDefault="005E4FFA" w:rsidP="00660BB4">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4688E086" w14:textId="02CCABF0" w:rsidR="00660BB4" w:rsidRPr="00CB68AB" w:rsidRDefault="00660BB4" w:rsidP="00660BB4">
            <w:pPr>
              <w:keepNext/>
              <w:jc w:val="center"/>
              <w:rPr>
                <w:rFonts w:asciiTheme="minorHAnsi" w:eastAsia="MS Gothic" w:hAnsiTheme="minorHAnsi" w:cs="Segoe UI Symbol"/>
              </w:rPr>
            </w:pPr>
          </w:p>
        </w:tc>
      </w:tr>
      <w:tr w:rsidR="004A4215" w:rsidRPr="00CB68AB" w14:paraId="694A1B4D" w14:textId="0C1A48AE" w:rsidTr="00E311C7">
        <w:tc>
          <w:tcPr>
            <w:tcW w:w="490" w:type="dxa"/>
            <w:tcBorders>
              <w:bottom w:val="single" w:sz="4" w:space="0" w:color="auto"/>
            </w:tcBorders>
            <w:shd w:val="clear" w:color="auto" w:fill="FFF2CC" w:themeFill="accent4" w:themeFillTint="33"/>
          </w:tcPr>
          <w:p w14:paraId="2A0A5420" w14:textId="1C70E428" w:rsidR="004A4215" w:rsidRPr="00CB68AB" w:rsidRDefault="00A36143" w:rsidP="00D05B6F">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6762E013" w14:textId="77777777" w:rsidR="004A4215" w:rsidRPr="00CB68AB" w:rsidRDefault="004A4215" w:rsidP="00960E59">
            <w:pPr>
              <w:rPr>
                <w:rFonts w:asciiTheme="minorHAnsi" w:eastAsia="MS Gothic" w:hAnsiTheme="minorHAnsi" w:cs="Segoe UI Symbol"/>
              </w:rPr>
            </w:pPr>
          </w:p>
        </w:tc>
      </w:tr>
      <w:tr w:rsidR="005E4FFA" w:rsidRPr="00CB68AB" w14:paraId="3FBEA2B4" w14:textId="573B20D4" w:rsidTr="00E311C7">
        <w:trPr>
          <w:trHeight w:val="850"/>
        </w:trPr>
        <w:tc>
          <w:tcPr>
            <w:tcW w:w="490" w:type="dxa"/>
            <w:tcBorders>
              <w:bottom w:val="single" w:sz="4" w:space="0" w:color="auto"/>
            </w:tcBorders>
          </w:tcPr>
          <w:p w14:paraId="5B064458" w14:textId="6EA8B922" w:rsidR="005E4FFA" w:rsidRPr="00CB68AB" w:rsidRDefault="005E4FFA" w:rsidP="005E4FFA">
            <w:pPr>
              <w:keepNext/>
              <w:rPr>
                <w:rFonts w:asciiTheme="minorHAnsi" w:hAnsiTheme="minorHAnsi" w:cs="Arial"/>
                <w:iCs/>
                <w:szCs w:val="18"/>
              </w:rPr>
            </w:pPr>
          </w:p>
        </w:tc>
        <w:tc>
          <w:tcPr>
            <w:tcW w:w="4421" w:type="dxa"/>
            <w:gridSpan w:val="2"/>
            <w:tcBorders>
              <w:bottom w:val="single" w:sz="4" w:space="0" w:color="auto"/>
            </w:tcBorders>
          </w:tcPr>
          <w:p w14:paraId="1A78C8FA" w14:textId="0601E8B2" w:rsidR="005E4FFA" w:rsidRPr="00CB68AB" w:rsidRDefault="005E4FFA" w:rsidP="005E4FFA">
            <w:pPr>
              <w:pStyle w:val="Listenabsatz"/>
              <w:numPr>
                <w:ilvl w:val="0"/>
                <w:numId w:val="30"/>
              </w:numPr>
              <w:autoSpaceDE w:val="0"/>
              <w:autoSpaceDN w:val="0"/>
              <w:adjustRightInd w:val="0"/>
              <w:ind w:left="369" w:hanging="369"/>
              <w:rPr>
                <w:rFonts w:asciiTheme="minorHAnsi" w:eastAsia="TimesNewRomanPSMT" w:hAnsiTheme="minorHAnsi" w:cstheme="minorHAnsi"/>
                <w:color w:val="231F20"/>
              </w:rPr>
            </w:pPr>
            <w:r w:rsidRPr="00CB68AB">
              <w:rPr>
                <w:rFonts w:asciiTheme="minorHAnsi" w:eastAsia="TimesNewRomanPSMT" w:hAnsiTheme="minorHAnsi" w:cstheme="minorHAnsi"/>
                <w:color w:val="231F20"/>
              </w:rPr>
              <w:t>Die Referenzinstitution muss über Referenz</w:t>
            </w:r>
            <w:r w:rsidRPr="00CB68AB">
              <w:rPr>
                <w:rFonts w:asciiTheme="minorHAnsi" w:eastAsia="TimesNewRomanPSMT" w:hAnsiTheme="minorHAnsi" w:cstheme="minorHAnsi"/>
                <w:color w:val="231F20"/>
              </w:rPr>
              <w:softHyphen/>
              <w:t>laboratorien oder Sollwertlaboratorien in ausreichender Anzahl verfügen, die für die jeweiligen Aufgaben qualifiziert sind.</w:t>
            </w:r>
          </w:p>
        </w:tc>
        <w:tc>
          <w:tcPr>
            <w:tcW w:w="2434" w:type="dxa"/>
            <w:tcBorders>
              <w:bottom w:val="single" w:sz="4" w:space="0" w:color="auto"/>
            </w:tcBorders>
            <w:shd w:val="clear" w:color="auto" w:fill="DEEAF6"/>
          </w:tcPr>
          <w:p w14:paraId="26C2CC9A" w14:textId="474B573C" w:rsidR="005E4FFA" w:rsidRPr="00CB68AB" w:rsidRDefault="005E4FFA" w:rsidP="005E4FFA">
            <w:pPr>
              <w:keepNext/>
              <w:tabs>
                <w:tab w:val="center" w:pos="1077"/>
              </w:tabs>
              <w:rPr>
                <w:rFonts w:asciiTheme="minorHAnsi" w:hAnsiTheme="minorHAnsi" w:cs="Arial"/>
                <w:iCs/>
                <w:noProof/>
              </w:rPr>
            </w:pPr>
          </w:p>
        </w:tc>
        <w:sdt>
          <w:sdtPr>
            <w:rPr>
              <w:rFonts w:asciiTheme="minorHAnsi" w:hAnsiTheme="minorHAnsi" w:cs="Arial"/>
              <w:bCs/>
            </w:rPr>
            <w:id w:val="918839658"/>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1A30091D" w14:textId="1CF3E9D7"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966921620"/>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FDA56DB" w14:textId="545E8BC9"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518227512"/>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642E7AD" w14:textId="4A257E14"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12673C63" w14:textId="32086EBF" w:rsidR="005E4FFA" w:rsidRPr="00CB68AB" w:rsidRDefault="005E4FFA" w:rsidP="005E4FFA">
            <w:pPr>
              <w:keepNext/>
              <w:jc w:val="center"/>
              <w:rPr>
                <w:rFonts w:asciiTheme="minorHAnsi" w:eastAsia="MS Gothic" w:hAnsiTheme="minorHAnsi" w:cs="Segoe UI Symbol"/>
              </w:rPr>
            </w:pPr>
          </w:p>
        </w:tc>
      </w:tr>
      <w:tr w:rsidR="004A4215" w:rsidRPr="00CB68AB" w14:paraId="070A45EF" w14:textId="1D844D80" w:rsidTr="00E311C7">
        <w:tc>
          <w:tcPr>
            <w:tcW w:w="490" w:type="dxa"/>
            <w:tcBorders>
              <w:bottom w:val="single" w:sz="4" w:space="0" w:color="auto"/>
            </w:tcBorders>
            <w:shd w:val="clear" w:color="auto" w:fill="FFF2CC" w:themeFill="accent4" w:themeFillTint="33"/>
          </w:tcPr>
          <w:p w14:paraId="0F74987A" w14:textId="253E8532" w:rsidR="004A4215" w:rsidRPr="00CB68AB" w:rsidRDefault="00A36143" w:rsidP="00960E59">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79DEF6E" w14:textId="77777777" w:rsidR="004A4215" w:rsidRPr="00CB68AB" w:rsidRDefault="004A4215" w:rsidP="00960E59">
            <w:pPr>
              <w:rPr>
                <w:rFonts w:asciiTheme="minorHAnsi" w:eastAsia="MS Gothic" w:hAnsiTheme="minorHAnsi" w:cs="Segoe UI Symbol"/>
              </w:rPr>
            </w:pPr>
          </w:p>
        </w:tc>
      </w:tr>
      <w:tr w:rsidR="005E4FFA" w:rsidRPr="00CB68AB" w14:paraId="1A93D889" w14:textId="00F73731" w:rsidTr="00E311C7">
        <w:tc>
          <w:tcPr>
            <w:tcW w:w="490" w:type="dxa"/>
            <w:tcBorders>
              <w:bottom w:val="single" w:sz="4" w:space="0" w:color="auto"/>
            </w:tcBorders>
          </w:tcPr>
          <w:p w14:paraId="30298B7C" w14:textId="3D809C41" w:rsidR="005E4FFA" w:rsidRPr="00CB68AB" w:rsidRDefault="005E4FFA" w:rsidP="005E4FFA">
            <w:pPr>
              <w:keepNext/>
              <w:rPr>
                <w:rFonts w:asciiTheme="minorHAnsi" w:hAnsiTheme="minorHAnsi"/>
                <w:iCs/>
                <w:szCs w:val="18"/>
              </w:rPr>
            </w:pPr>
          </w:p>
        </w:tc>
        <w:tc>
          <w:tcPr>
            <w:tcW w:w="4421" w:type="dxa"/>
            <w:gridSpan w:val="2"/>
            <w:tcBorders>
              <w:bottom w:val="single" w:sz="4" w:space="0" w:color="auto"/>
            </w:tcBorders>
          </w:tcPr>
          <w:p w14:paraId="44D8ED96" w14:textId="6E31F3BE" w:rsidR="005E4FFA" w:rsidRPr="00CB68AB" w:rsidRDefault="005E4FFA" w:rsidP="005E4FFA">
            <w:pPr>
              <w:pStyle w:val="Listenabsatz"/>
              <w:numPr>
                <w:ilvl w:val="0"/>
                <w:numId w:val="30"/>
              </w:numPr>
              <w:autoSpaceDE w:val="0"/>
              <w:autoSpaceDN w:val="0"/>
              <w:adjustRightInd w:val="0"/>
              <w:ind w:left="369" w:hanging="369"/>
              <w:rPr>
                <w:rFonts w:asciiTheme="minorHAnsi" w:eastAsia="TimesNewRomanPSMT" w:hAnsiTheme="minorHAnsi" w:cstheme="minorHAnsi"/>
                <w:color w:val="231F20"/>
              </w:rPr>
            </w:pPr>
            <w:r w:rsidRPr="00CB68AB">
              <w:rPr>
                <w:rFonts w:asciiTheme="minorHAnsi" w:eastAsia="TimesNewRomanPSMT" w:hAnsiTheme="minorHAnsi" w:cstheme="minorHAnsi"/>
                <w:color w:val="231F20"/>
              </w:rPr>
              <w:t xml:space="preserve">Die Referenzinstitution oder deren Träger müssen unabhängig von Verantwortlichen </w:t>
            </w:r>
            <w:r w:rsidRPr="00CB68AB">
              <w:rPr>
                <w:rFonts w:asciiTheme="minorHAnsi" w:eastAsia="TimesNewRomanPSMT" w:hAnsiTheme="minorHAnsi" w:cstheme="minorHAnsi"/>
                <w:color w:val="231F20"/>
              </w:rPr>
              <w:br/>
              <w:t xml:space="preserve">für das erstmalige Inverkehrbringen von Medizinprodukten gemäß </w:t>
            </w:r>
            <w:r w:rsidRPr="00CB68AB">
              <w:rPr>
                <w:rFonts w:asciiTheme="minorHAnsi" w:eastAsia="TimesNewRomanPSMT" w:hAnsiTheme="minorHAnsi" w:cstheme="minorHAnsi"/>
                <w:color w:val="231F20"/>
              </w:rPr>
              <w:br/>
              <w:t>Art. 2 Nr. 23, 25 und 26 IVDR sein.</w:t>
            </w:r>
          </w:p>
        </w:tc>
        <w:tc>
          <w:tcPr>
            <w:tcW w:w="2434" w:type="dxa"/>
            <w:tcBorders>
              <w:bottom w:val="single" w:sz="4" w:space="0" w:color="auto"/>
            </w:tcBorders>
            <w:shd w:val="clear" w:color="auto" w:fill="DEEAF6"/>
          </w:tcPr>
          <w:p w14:paraId="511F6FA7" w14:textId="0DF04A2B" w:rsidR="005E4FFA" w:rsidRPr="00CB68AB" w:rsidRDefault="005E4FFA" w:rsidP="005E4FFA">
            <w:pPr>
              <w:keepNext/>
              <w:tabs>
                <w:tab w:val="center" w:pos="1077"/>
              </w:tabs>
              <w:rPr>
                <w:rFonts w:asciiTheme="minorHAnsi" w:hAnsiTheme="minorHAnsi" w:cs="Arial"/>
                <w:iCs/>
                <w:noProof/>
              </w:rPr>
            </w:pPr>
          </w:p>
        </w:tc>
        <w:sdt>
          <w:sdtPr>
            <w:rPr>
              <w:rFonts w:asciiTheme="minorHAnsi" w:hAnsiTheme="minorHAnsi" w:cs="Arial"/>
              <w:bCs/>
            </w:rPr>
            <w:id w:val="48836197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3E0B438B" w14:textId="78C78446"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69986535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12AF839" w14:textId="192A7768"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1621776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8817C8B" w14:textId="0D3392A6"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270CF964" w14:textId="305E758F" w:rsidR="005E4FFA" w:rsidRPr="00CB68AB" w:rsidRDefault="005E4FFA" w:rsidP="005E4FFA">
            <w:pPr>
              <w:keepNext/>
              <w:jc w:val="center"/>
              <w:rPr>
                <w:rFonts w:asciiTheme="minorHAnsi" w:eastAsia="MS Gothic" w:hAnsiTheme="minorHAnsi" w:cs="Segoe UI Symbol"/>
              </w:rPr>
            </w:pPr>
          </w:p>
        </w:tc>
      </w:tr>
      <w:tr w:rsidR="004A4215" w:rsidRPr="00CB68AB" w14:paraId="116BCA14" w14:textId="37C839B6" w:rsidTr="00E311C7">
        <w:tc>
          <w:tcPr>
            <w:tcW w:w="490" w:type="dxa"/>
            <w:tcBorders>
              <w:bottom w:val="single" w:sz="4" w:space="0" w:color="auto"/>
            </w:tcBorders>
            <w:shd w:val="clear" w:color="auto" w:fill="FFF2CC" w:themeFill="accent4" w:themeFillTint="33"/>
          </w:tcPr>
          <w:p w14:paraId="34E6B2F2" w14:textId="09860CEA" w:rsidR="004A4215" w:rsidRPr="00CB68AB" w:rsidRDefault="00A36143" w:rsidP="00EC16A5">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175ACBEE" w14:textId="77777777" w:rsidR="004A4215" w:rsidRPr="00CB68AB" w:rsidRDefault="004A4215" w:rsidP="00A36143">
            <w:pPr>
              <w:rPr>
                <w:rFonts w:asciiTheme="minorHAnsi" w:eastAsia="MS Gothic" w:hAnsiTheme="minorHAnsi" w:cs="Segoe UI Symbol"/>
              </w:rPr>
            </w:pPr>
          </w:p>
        </w:tc>
      </w:tr>
      <w:tr w:rsidR="005E4FFA" w:rsidRPr="00CB68AB" w14:paraId="4761C382" w14:textId="114E2C4D" w:rsidTr="00E311C7">
        <w:tc>
          <w:tcPr>
            <w:tcW w:w="490" w:type="dxa"/>
            <w:tcBorders>
              <w:bottom w:val="single" w:sz="4" w:space="0" w:color="auto"/>
            </w:tcBorders>
          </w:tcPr>
          <w:p w14:paraId="6F3424C6" w14:textId="7212B425" w:rsidR="005E4FFA" w:rsidRPr="00CB68AB" w:rsidRDefault="005E4FFA" w:rsidP="005E4FFA">
            <w:pPr>
              <w:keepNext/>
              <w:rPr>
                <w:rFonts w:asciiTheme="minorHAnsi" w:hAnsiTheme="minorHAnsi"/>
                <w:iCs/>
              </w:rPr>
            </w:pPr>
          </w:p>
        </w:tc>
        <w:tc>
          <w:tcPr>
            <w:tcW w:w="4421" w:type="dxa"/>
            <w:gridSpan w:val="2"/>
            <w:tcBorders>
              <w:bottom w:val="single" w:sz="4" w:space="0" w:color="auto"/>
            </w:tcBorders>
          </w:tcPr>
          <w:p w14:paraId="3E73B305" w14:textId="134F4F25" w:rsidR="005E4FFA" w:rsidRPr="00CB68AB" w:rsidRDefault="005E4FFA" w:rsidP="005E4FFA">
            <w:pPr>
              <w:pStyle w:val="Listenabsatz"/>
              <w:numPr>
                <w:ilvl w:val="0"/>
                <w:numId w:val="30"/>
              </w:numPr>
              <w:autoSpaceDE w:val="0"/>
              <w:autoSpaceDN w:val="0"/>
              <w:adjustRightInd w:val="0"/>
              <w:ind w:left="369" w:hanging="369"/>
              <w:rPr>
                <w:rFonts w:asciiTheme="minorHAnsi" w:eastAsia="TimesNewRomanPSMT" w:hAnsiTheme="minorHAnsi" w:cstheme="minorHAnsi"/>
                <w:color w:val="231F20"/>
              </w:rPr>
            </w:pPr>
            <w:r w:rsidRPr="00CB68AB">
              <w:rPr>
                <w:rFonts w:asciiTheme="minorHAnsi" w:eastAsia="TimesNewRomanPSMT" w:hAnsiTheme="minorHAnsi" w:cstheme="minorHAnsi"/>
                <w:color w:val="231F20"/>
              </w:rPr>
              <w:t>Die Referenzinstitution oder deren Träger müssen unabhängig von der Vermarktung von In-vitro-Diagnostika oder dem Anbieten laboratoriumsmedizinischer Leistungen sein.</w:t>
            </w:r>
          </w:p>
        </w:tc>
        <w:tc>
          <w:tcPr>
            <w:tcW w:w="2434" w:type="dxa"/>
            <w:tcBorders>
              <w:bottom w:val="single" w:sz="4" w:space="0" w:color="auto"/>
            </w:tcBorders>
            <w:shd w:val="clear" w:color="auto" w:fill="DEEAF6"/>
          </w:tcPr>
          <w:p w14:paraId="77A7A0A7" w14:textId="090A3CCF" w:rsidR="005E4FFA" w:rsidRPr="00CB68AB" w:rsidRDefault="005E4FFA" w:rsidP="005E4FFA">
            <w:pPr>
              <w:keepNext/>
              <w:tabs>
                <w:tab w:val="center" w:pos="1077"/>
              </w:tabs>
              <w:rPr>
                <w:rFonts w:asciiTheme="minorHAnsi" w:hAnsiTheme="minorHAnsi" w:cs="Arial"/>
                <w:iCs/>
                <w:noProof/>
              </w:rPr>
            </w:pPr>
          </w:p>
        </w:tc>
        <w:sdt>
          <w:sdtPr>
            <w:rPr>
              <w:rFonts w:asciiTheme="minorHAnsi" w:hAnsiTheme="minorHAnsi" w:cs="Arial"/>
              <w:bCs/>
            </w:rPr>
            <w:id w:val="181713914"/>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74CB1EB3" w14:textId="349E5746"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1228619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F65B8EE" w14:textId="3986E130"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416370334"/>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6C745EB2" w14:textId="0679B03A"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7F063A58" w14:textId="5659FB42" w:rsidR="005E4FFA" w:rsidRPr="00CB68AB" w:rsidRDefault="005E4FFA" w:rsidP="005E4FFA">
            <w:pPr>
              <w:keepNext/>
              <w:jc w:val="center"/>
              <w:rPr>
                <w:rFonts w:asciiTheme="minorHAnsi" w:eastAsia="MS Gothic" w:hAnsiTheme="minorHAnsi" w:cs="Segoe UI Symbol"/>
              </w:rPr>
            </w:pPr>
          </w:p>
        </w:tc>
      </w:tr>
      <w:tr w:rsidR="004A4215" w:rsidRPr="00CB68AB" w14:paraId="7595F755" w14:textId="2CF940E6" w:rsidTr="00E311C7">
        <w:tc>
          <w:tcPr>
            <w:tcW w:w="490" w:type="dxa"/>
            <w:tcBorders>
              <w:bottom w:val="single" w:sz="4" w:space="0" w:color="auto"/>
            </w:tcBorders>
            <w:shd w:val="clear" w:color="auto" w:fill="FFF2CC" w:themeFill="accent4" w:themeFillTint="33"/>
          </w:tcPr>
          <w:p w14:paraId="0C961AFC" w14:textId="60D025F9" w:rsidR="004A4215" w:rsidRPr="00CB68AB" w:rsidRDefault="00A36143" w:rsidP="00EC16A5">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13B8600" w14:textId="77777777" w:rsidR="004A4215" w:rsidRPr="00CB68AB" w:rsidRDefault="004A4215" w:rsidP="00DF2649">
            <w:pPr>
              <w:rPr>
                <w:rFonts w:asciiTheme="minorHAnsi" w:eastAsia="MS Gothic" w:hAnsiTheme="minorHAnsi" w:cs="Segoe UI Symbol"/>
              </w:rPr>
            </w:pPr>
          </w:p>
        </w:tc>
      </w:tr>
      <w:tr w:rsidR="005E4FFA" w:rsidRPr="00CB68AB" w14:paraId="043D6C1F" w14:textId="1390B506" w:rsidTr="00E311C7">
        <w:tc>
          <w:tcPr>
            <w:tcW w:w="490" w:type="dxa"/>
            <w:tcBorders>
              <w:bottom w:val="single" w:sz="4" w:space="0" w:color="auto"/>
            </w:tcBorders>
          </w:tcPr>
          <w:p w14:paraId="153E6427" w14:textId="06CABB41" w:rsidR="005E4FFA" w:rsidRPr="00CB68AB" w:rsidRDefault="005E4FFA" w:rsidP="005E4FFA">
            <w:pPr>
              <w:keepNext/>
              <w:rPr>
                <w:rFonts w:asciiTheme="minorHAnsi" w:hAnsiTheme="minorHAnsi"/>
                <w:iCs/>
                <w:szCs w:val="18"/>
              </w:rPr>
            </w:pPr>
          </w:p>
        </w:tc>
        <w:tc>
          <w:tcPr>
            <w:tcW w:w="4421" w:type="dxa"/>
            <w:gridSpan w:val="2"/>
            <w:tcBorders>
              <w:bottom w:val="single" w:sz="4" w:space="0" w:color="auto"/>
            </w:tcBorders>
          </w:tcPr>
          <w:p w14:paraId="1594F1C7" w14:textId="77A9D3B7" w:rsidR="005E4FFA" w:rsidRPr="00CB68AB" w:rsidRDefault="005E4FFA" w:rsidP="005E4FFA">
            <w:pPr>
              <w:pStyle w:val="Listenabsatz"/>
              <w:numPr>
                <w:ilvl w:val="0"/>
                <w:numId w:val="30"/>
              </w:numPr>
              <w:autoSpaceDE w:val="0"/>
              <w:autoSpaceDN w:val="0"/>
              <w:adjustRightInd w:val="0"/>
              <w:ind w:left="369" w:hanging="369"/>
              <w:rPr>
                <w:rFonts w:asciiTheme="minorHAnsi" w:eastAsia="TimesNewRomanPSMT" w:hAnsiTheme="minorHAnsi" w:cstheme="minorHAnsi"/>
                <w:color w:val="231F20"/>
              </w:rPr>
            </w:pPr>
            <w:r w:rsidRPr="00CB68AB">
              <w:rPr>
                <w:rFonts w:asciiTheme="minorHAnsi" w:eastAsia="TimesNewRomanPSMT" w:hAnsiTheme="minorHAnsi" w:cstheme="minorHAnsi"/>
                <w:color w:val="231F20"/>
              </w:rPr>
              <w:t>Die Referenzinstitution stellt sicher, dass alle Ringversuchszertifikate und Ringversuchs</w:t>
            </w:r>
            <w:r w:rsidRPr="00CB68AB">
              <w:rPr>
                <w:rFonts w:asciiTheme="minorHAnsi" w:eastAsia="TimesNewRomanPSMT" w:hAnsiTheme="minorHAnsi" w:cstheme="minorHAnsi"/>
                <w:color w:val="231F20"/>
              </w:rPr>
              <w:softHyphen/>
              <w:t>Teilnahmebescheinigungen von einem hierfür fachlich qualifizierten Arzt freigegeben werden.</w:t>
            </w:r>
          </w:p>
        </w:tc>
        <w:tc>
          <w:tcPr>
            <w:tcW w:w="2434" w:type="dxa"/>
            <w:tcBorders>
              <w:bottom w:val="single" w:sz="4" w:space="0" w:color="auto"/>
            </w:tcBorders>
            <w:shd w:val="clear" w:color="auto" w:fill="DEEAF6"/>
          </w:tcPr>
          <w:p w14:paraId="0E0C2F52" w14:textId="5C7570D7" w:rsidR="005E4FFA" w:rsidRPr="00CB68AB" w:rsidRDefault="005E4FFA" w:rsidP="005E4FFA">
            <w:pPr>
              <w:keepNext/>
              <w:tabs>
                <w:tab w:val="center" w:pos="1077"/>
              </w:tabs>
              <w:rPr>
                <w:rFonts w:asciiTheme="minorHAnsi" w:hAnsiTheme="minorHAnsi" w:cs="Arial"/>
                <w:iCs/>
                <w:noProof/>
              </w:rPr>
            </w:pPr>
          </w:p>
        </w:tc>
        <w:sdt>
          <w:sdtPr>
            <w:rPr>
              <w:rFonts w:asciiTheme="minorHAnsi" w:hAnsiTheme="minorHAnsi" w:cs="Arial"/>
              <w:bCs/>
            </w:rPr>
            <w:id w:val="-1962636952"/>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04800FF8" w14:textId="3E5EA6AD"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378158904"/>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FF152E5" w14:textId="502D13C9"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1412791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805DEB4" w14:textId="6C5CF729"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317D66F2" w14:textId="68CB97EE" w:rsidR="005E4FFA" w:rsidRPr="00CB68AB" w:rsidRDefault="005E4FFA" w:rsidP="005E4FFA">
            <w:pPr>
              <w:keepNext/>
              <w:jc w:val="center"/>
              <w:rPr>
                <w:rFonts w:asciiTheme="minorHAnsi" w:eastAsia="MS Gothic" w:hAnsiTheme="minorHAnsi" w:cs="Segoe UI Symbol"/>
              </w:rPr>
            </w:pPr>
          </w:p>
        </w:tc>
      </w:tr>
      <w:tr w:rsidR="004A4215" w:rsidRPr="00CB68AB" w14:paraId="447BE855" w14:textId="32E31B7F" w:rsidTr="00E311C7">
        <w:tc>
          <w:tcPr>
            <w:tcW w:w="490" w:type="dxa"/>
            <w:tcBorders>
              <w:bottom w:val="single" w:sz="4" w:space="0" w:color="auto"/>
            </w:tcBorders>
            <w:shd w:val="clear" w:color="auto" w:fill="FFF2CC" w:themeFill="accent4" w:themeFillTint="33"/>
            <w:vAlign w:val="center"/>
          </w:tcPr>
          <w:p w14:paraId="436994BD" w14:textId="1074146C" w:rsidR="004A4215" w:rsidRPr="00CB68AB" w:rsidRDefault="00A36143" w:rsidP="00960E59">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vAlign w:val="center"/>
          </w:tcPr>
          <w:p w14:paraId="4DA298D9" w14:textId="77777777" w:rsidR="004A4215" w:rsidRPr="00CB68AB" w:rsidRDefault="004A4215" w:rsidP="00960E59">
            <w:pPr>
              <w:rPr>
                <w:rFonts w:asciiTheme="minorHAnsi" w:eastAsia="MS Gothic" w:hAnsiTheme="minorHAnsi" w:cs="Segoe UI Symbol"/>
              </w:rPr>
            </w:pPr>
          </w:p>
        </w:tc>
      </w:tr>
      <w:tr w:rsidR="00960E59" w:rsidRPr="00CB68AB" w14:paraId="527EC7FF" w14:textId="71CEA222" w:rsidTr="00E311C7">
        <w:tc>
          <w:tcPr>
            <w:tcW w:w="490" w:type="dxa"/>
            <w:tcBorders>
              <w:bottom w:val="single" w:sz="4" w:space="0" w:color="auto"/>
            </w:tcBorders>
          </w:tcPr>
          <w:p w14:paraId="608CDE44" w14:textId="42D921E2" w:rsidR="00960E59" w:rsidRPr="00CB68AB" w:rsidRDefault="00960E59" w:rsidP="00523B32">
            <w:pPr>
              <w:keepNext/>
              <w:rPr>
                <w:rFonts w:asciiTheme="minorHAnsi" w:hAnsiTheme="minorHAnsi"/>
                <w:b/>
                <w:iCs/>
                <w:szCs w:val="18"/>
              </w:rPr>
            </w:pPr>
            <w:r w:rsidRPr="00CB68AB">
              <w:rPr>
                <w:rFonts w:asciiTheme="minorHAnsi" w:hAnsiTheme="minorHAnsi"/>
                <w:b/>
                <w:iCs/>
                <w:szCs w:val="18"/>
              </w:rPr>
              <w:t>3</w:t>
            </w:r>
          </w:p>
        </w:tc>
        <w:tc>
          <w:tcPr>
            <w:tcW w:w="9138" w:type="dxa"/>
            <w:gridSpan w:val="7"/>
            <w:tcBorders>
              <w:bottom w:val="single" w:sz="4" w:space="0" w:color="auto"/>
            </w:tcBorders>
            <w:vAlign w:val="center"/>
          </w:tcPr>
          <w:p w14:paraId="1F2EE25F" w14:textId="6631CA16" w:rsidR="00960E59" w:rsidRPr="00CB68AB" w:rsidRDefault="00960E59" w:rsidP="00960E59">
            <w:pPr>
              <w:keepNext/>
              <w:rPr>
                <w:rFonts w:asciiTheme="minorHAnsi" w:hAnsiTheme="minorHAnsi"/>
                <w:b/>
                <w:iCs/>
                <w:szCs w:val="18"/>
              </w:rPr>
            </w:pPr>
            <w:r w:rsidRPr="00CB68AB">
              <w:rPr>
                <w:rFonts w:asciiTheme="minorHAnsi" w:hAnsiTheme="minorHAnsi"/>
                <w:b/>
                <w:iCs/>
                <w:szCs w:val="18"/>
              </w:rPr>
              <w:t>Die Referenzinstitution ist jeweils insbesondere zuständig für:</w:t>
            </w:r>
          </w:p>
        </w:tc>
      </w:tr>
      <w:tr w:rsidR="005E4FFA" w:rsidRPr="00CB68AB" w14:paraId="01470D51" w14:textId="5883A677" w:rsidTr="00E311C7">
        <w:tc>
          <w:tcPr>
            <w:tcW w:w="490" w:type="dxa"/>
            <w:tcBorders>
              <w:bottom w:val="single" w:sz="4" w:space="0" w:color="auto"/>
            </w:tcBorders>
          </w:tcPr>
          <w:p w14:paraId="19FFB3EA" w14:textId="3A48B7E5" w:rsidR="005E4FFA" w:rsidRPr="00CB68AB" w:rsidRDefault="005E4FFA" w:rsidP="005E4FFA">
            <w:pPr>
              <w:keepNext/>
              <w:rPr>
                <w:rFonts w:asciiTheme="minorHAnsi" w:hAnsiTheme="minorHAnsi"/>
                <w:iCs/>
                <w:szCs w:val="18"/>
              </w:rPr>
            </w:pPr>
          </w:p>
        </w:tc>
        <w:tc>
          <w:tcPr>
            <w:tcW w:w="4421" w:type="dxa"/>
            <w:gridSpan w:val="2"/>
            <w:tcBorders>
              <w:bottom w:val="single" w:sz="4" w:space="0" w:color="auto"/>
            </w:tcBorders>
          </w:tcPr>
          <w:p w14:paraId="01A5C74B" w14:textId="77777777" w:rsidR="005E4FFA" w:rsidRPr="00CB68AB" w:rsidRDefault="005E4FFA" w:rsidP="005E4FFA">
            <w:pPr>
              <w:pStyle w:val="Listenabsatz"/>
              <w:keepNext/>
              <w:numPr>
                <w:ilvl w:val="0"/>
                <w:numId w:val="26"/>
              </w:numPr>
              <w:ind w:left="369" w:hanging="363"/>
              <w:rPr>
                <w:rFonts w:asciiTheme="minorHAnsi" w:hAnsiTheme="minorHAnsi"/>
                <w:iCs/>
                <w:szCs w:val="18"/>
              </w:rPr>
            </w:pPr>
            <w:r w:rsidRPr="00CB68AB">
              <w:rPr>
                <w:rFonts w:asciiTheme="minorHAnsi" w:hAnsiTheme="minorHAnsi"/>
                <w:iCs/>
                <w:szCs w:val="18"/>
              </w:rPr>
              <w:t>die Ankündigung, die Organisation und die sachgemäße Durchführung der Ringversuche entsprechend dieser Richtlinie sowie für deren zeitgerechte Auswertung und Veröffentlichung dieser Ergebnisse,</w:t>
            </w:r>
          </w:p>
        </w:tc>
        <w:tc>
          <w:tcPr>
            <w:tcW w:w="2434" w:type="dxa"/>
            <w:tcBorders>
              <w:bottom w:val="single" w:sz="4" w:space="0" w:color="auto"/>
            </w:tcBorders>
            <w:shd w:val="clear" w:color="auto" w:fill="DEEAF6"/>
          </w:tcPr>
          <w:p w14:paraId="4FDB2CF6" w14:textId="32825E3D" w:rsidR="005E4FFA" w:rsidRPr="00CB68AB" w:rsidRDefault="005E4FFA" w:rsidP="005E4FFA">
            <w:pPr>
              <w:keepNext/>
              <w:tabs>
                <w:tab w:val="center" w:pos="1077"/>
              </w:tabs>
              <w:rPr>
                <w:rFonts w:asciiTheme="minorHAnsi" w:hAnsiTheme="minorHAnsi" w:cs="Arial"/>
                <w:iCs/>
                <w:noProof/>
              </w:rPr>
            </w:pPr>
          </w:p>
        </w:tc>
        <w:sdt>
          <w:sdtPr>
            <w:rPr>
              <w:rFonts w:asciiTheme="minorHAnsi" w:hAnsiTheme="minorHAnsi" w:cs="Arial"/>
              <w:bCs/>
            </w:rPr>
            <w:id w:val="481513034"/>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2658B35C" w14:textId="14529E1C"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93428907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3E59522" w14:textId="4088540A"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23882102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0997027C" w14:textId="490CE27E" w:rsidR="005E4FFA" w:rsidRPr="00CB68AB" w:rsidRDefault="005E4FFA" w:rsidP="005E4FFA">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4D960F20" w14:textId="2076DFFE" w:rsidR="005E4FFA" w:rsidRPr="00CB68AB" w:rsidRDefault="005E4FFA" w:rsidP="005E4FFA">
            <w:pPr>
              <w:keepNext/>
              <w:jc w:val="center"/>
              <w:rPr>
                <w:rFonts w:asciiTheme="minorHAnsi" w:eastAsia="MS Gothic" w:hAnsiTheme="minorHAnsi" w:cs="Segoe UI Symbol"/>
              </w:rPr>
            </w:pPr>
          </w:p>
        </w:tc>
      </w:tr>
      <w:tr w:rsidR="00134F33" w:rsidRPr="00CB68AB" w14:paraId="4B080657" w14:textId="10CF2E0C" w:rsidTr="00465C0E">
        <w:tc>
          <w:tcPr>
            <w:tcW w:w="490" w:type="dxa"/>
            <w:tcBorders>
              <w:bottom w:val="single" w:sz="4" w:space="0" w:color="auto"/>
            </w:tcBorders>
            <w:shd w:val="clear" w:color="auto" w:fill="FFF2CC" w:themeFill="accent4" w:themeFillTint="33"/>
            <w:vAlign w:val="center"/>
          </w:tcPr>
          <w:p w14:paraId="1DD68DBB" w14:textId="44793286"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72639A7" w14:textId="77777777" w:rsidR="00134F33" w:rsidRPr="00CB68AB" w:rsidRDefault="00134F33" w:rsidP="00134F33">
            <w:pPr>
              <w:rPr>
                <w:rFonts w:asciiTheme="minorHAnsi" w:eastAsia="MS Gothic" w:hAnsiTheme="minorHAnsi" w:cs="Segoe UI Symbol"/>
              </w:rPr>
            </w:pPr>
          </w:p>
        </w:tc>
      </w:tr>
      <w:tr w:rsidR="00134F33" w:rsidRPr="00CB68AB" w14:paraId="21ED3AD3" w14:textId="107EBDD2" w:rsidTr="00E311C7">
        <w:tc>
          <w:tcPr>
            <w:tcW w:w="490" w:type="dxa"/>
            <w:tcBorders>
              <w:bottom w:val="single" w:sz="4" w:space="0" w:color="auto"/>
            </w:tcBorders>
          </w:tcPr>
          <w:p w14:paraId="0DE820EC" w14:textId="39E1B9A9"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1D43A958" w14:textId="77777777" w:rsidR="00134F33" w:rsidRPr="00CB68AB" w:rsidRDefault="00134F33" w:rsidP="00134F33">
            <w:pPr>
              <w:pStyle w:val="Listenabsatz"/>
              <w:keepNext/>
              <w:numPr>
                <w:ilvl w:val="0"/>
                <w:numId w:val="26"/>
              </w:numPr>
              <w:ind w:left="369" w:hanging="363"/>
              <w:rPr>
                <w:rFonts w:asciiTheme="minorHAnsi" w:hAnsiTheme="minorHAnsi"/>
                <w:iCs/>
                <w:szCs w:val="18"/>
              </w:rPr>
            </w:pPr>
            <w:r w:rsidRPr="00CB68AB">
              <w:rPr>
                <w:rFonts w:asciiTheme="minorHAnsi" w:hAnsiTheme="minorHAnsi"/>
                <w:iCs/>
                <w:szCs w:val="18"/>
              </w:rPr>
              <w:t>die Benennung von Ringversuchsleitern,</w:t>
            </w:r>
          </w:p>
        </w:tc>
        <w:tc>
          <w:tcPr>
            <w:tcW w:w="2434" w:type="dxa"/>
            <w:tcBorders>
              <w:bottom w:val="single" w:sz="4" w:space="0" w:color="auto"/>
            </w:tcBorders>
            <w:shd w:val="clear" w:color="auto" w:fill="DEEAF6"/>
          </w:tcPr>
          <w:p w14:paraId="47C463DE" w14:textId="6374027A"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138232286"/>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4381FC0" w14:textId="7F748C13"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812779414"/>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0826FC5E" w14:textId="352EAD1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20517601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AAC600A" w14:textId="5AB30C5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944E865" w14:textId="4E660787" w:rsidR="00134F33" w:rsidRPr="00CB68AB" w:rsidRDefault="00134F33" w:rsidP="00134F33">
            <w:pPr>
              <w:keepNext/>
              <w:jc w:val="center"/>
              <w:rPr>
                <w:rFonts w:asciiTheme="minorHAnsi" w:eastAsia="MS Gothic" w:hAnsiTheme="minorHAnsi" w:cs="Segoe UI Symbol"/>
              </w:rPr>
            </w:pPr>
          </w:p>
        </w:tc>
      </w:tr>
      <w:tr w:rsidR="00134F33" w:rsidRPr="00CB68AB" w14:paraId="55C81912" w14:textId="77777777" w:rsidTr="00E311C7">
        <w:tc>
          <w:tcPr>
            <w:tcW w:w="490" w:type="dxa"/>
            <w:tcBorders>
              <w:bottom w:val="single" w:sz="4" w:space="0" w:color="auto"/>
            </w:tcBorders>
            <w:shd w:val="clear" w:color="auto" w:fill="FFF2CC" w:themeFill="accent4" w:themeFillTint="33"/>
          </w:tcPr>
          <w:p w14:paraId="59FC9B1F" w14:textId="54204B3F"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4AD7D9B7" w14:textId="77777777" w:rsidR="00134F33" w:rsidRPr="00CB68AB" w:rsidRDefault="00134F33" w:rsidP="00134F33">
            <w:pPr>
              <w:rPr>
                <w:rFonts w:asciiTheme="minorHAnsi" w:eastAsia="MS Gothic" w:hAnsiTheme="minorHAnsi" w:cs="Segoe UI Symbol"/>
              </w:rPr>
            </w:pPr>
          </w:p>
        </w:tc>
      </w:tr>
      <w:tr w:rsidR="00134F33" w:rsidRPr="00CB68AB" w14:paraId="0889E56B" w14:textId="1864988E" w:rsidTr="00E311C7">
        <w:tc>
          <w:tcPr>
            <w:tcW w:w="490" w:type="dxa"/>
            <w:tcBorders>
              <w:bottom w:val="single" w:sz="4" w:space="0" w:color="auto"/>
            </w:tcBorders>
          </w:tcPr>
          <w:p w14:paraId="1ACE869E" w14:textId="5B101591"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000F0E21" w14:textId="77777777" w:rsidR="00134F33" w:rsidRPr="00CB68AB" w:rsidRDefault="00134F33" w:rsidP="00134F33">
            <w:pPr>
              <w:pStyle w:val="Listenabsatz"/>
              <w:keepNext/>
              <w:numPr>
                <w:ilvl w:val="0"/>
                <w:numId w:val="26"/>
              </w:numPr>
              <w:ind w:left="369" w:hanging="363"/>
              <w:rPr>
                <w:rFonts w:asciiTheme="minorHAnsi" w:hAnsiTheme="minorHAnsi"/>
                <w:iCs/>
                <w:szCs w:val="18"/>
              </w:rPr>
            </w:pPr>
            <w:r w:rsidRPr="00CB68AB">
              <w:rPr>
                <w:rFonts w:asciiTheme="minorHAnsi" w:hAnsiTheme="minorHAnsi"/>
                <w:iCs/>
                <w:szCs w:val="18"/>
              </w:rPr>
              <w:t>die Auswahl und Prüfung der Eignung des Ringversuchsmaterials,</w:t>
            </w:r>
          </w:p>
        </w:tc>
        <w:tc>
          <w:tcPr>
            <w:tcW w:w="2434" w:type="dxa"/>
            <w:tcBorders>
              <w:bottom w:val="single" w:sz="4" w:space="0" w:color="auto"/>
            </w:tcBorders>
            <w:shd w:val="clear" w:color="auto" w:fill="DEEAF6"/>
          </w:tcPr>
          <w:p w14:paraId="5C9DBA57" w14:textId="50480F2B"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392163717"/>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2A0277D8" w14:textId="14DB2B9E"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317259172"/>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BBC7196" w14:textId="3724FE74"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699002480"/>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75E5258" w14:textId="21426882"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63D4963" w14:textId="748FF8A1" w:rsidR="00134F33" w:rsidRPr="00CB68AB" w:rsidRDefault="00134F33" w:rsidP="00134F33">
            <w:pPr>
              <w:keepNext/>
              <w:jc w:val="center"/>
              <w:rPr>
                <w:rFonts w:asciiTheme="minorHAnsi" w:eastAsia="MS Gothic" w:hAnsiTheme="minorHAnsi" w:cs="Segoe UI Symbol"/>
              </w:rPr>
            </w:pPr>
          </w:p>
        </w:tc>
      </w:tr>
      <w:tr w:rsidR="00134F33" w:rsidRPr="00CB68AB" w14:paraId="52126E31" w14:textId="77777777" w:rsidTr="00E311C7">
        <w:tc>
          <w:tcPr>
            <w:tcW w:w="490" w:type="dxa"/>
            <w:tcBorders>
              <w:bottom w:val="single" w:sz="4" w:space="0" w:color="auto"/>
            </w:tcBorders>
            <w:shd w:val="clear" w:color="auto" w:fill="FFF2CC" w:themeFill="accent4" w:themeFillTint="33"/>
          </w:tcPr>
          <w:p w14:paraId="7876AE56" w14:textId="48F6FBB7"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C0B2189" w14:textId="77777777" w:rsidR="00134F33" w:rsidRPr="00CB68AB" w:rsidRDefault="00134F33" w:rsidP="00134F33">
            <w:pPr>
              <w:rPr>
                <w:rFonts w:asciiTheme="minorHAnsi" w:eastAsia="MS Gothic" w:hAnsiTheme="minorHAnsi" w:cs="Segoe UI Symbol"/>
              </w:rPr>
            </w:pPr>
          </w:p>
        </w:tc>
      </w:tr>
      <w:tr w:rsidR="00134F33" w:rsidRPr="00CB68AB" w14:paraId="24EEA52D" w14:textId="52491756" w:rsidTr="00E311C7">
        <w:tc>
          <w:tcPr>
            <w:tcW w:w="490" w:type="dxa"/>
            <w:tcBorders>
              <w:bottom w:val="single" w:sz="4" w:space="0" w:color="auto"/>
            </w:tcBorders>
          </w:tcPr>
          <w:p w14:paraId="7D02B64A" w14:textId="41EE5ABC"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6C183768" w14:textId="422DBFB7" w:rsidR="00134F33" w:rsidRPr="00CB68AB" w:rsidRDefault="00134F33" w:rsidP="00134F33">
            <w:pPr>
              <w:pStyle w:val="Listenabsatz"/>
              <w:keepNext/>
              <w:numPr>
                <w:ilvl w:val="0"/>
                <w:numId w:val="26"/>
              </w:numPr>
              <w:ind w:left="369" w:hanging="363"/>
              <w:rPr>
                <w:rFonts w:asciiTheme="minorHAnsi" w:hAnsiTheme="minorHAnsi"/>
                <w:iCs/>
                <w:szCs w:val="18"/>
              </w:rPr>
            </w:pPr>
            <w:r w:rsidRPr="00CB68AB">
              <w:rPr>
                <w:rFonts w:asciiTheme="minorHAnsi" w:hAnsiTheme="minorHAnsi"/>
                <w:iCs/>
                <w:szCs w:val="18"/>
              </w:rPr>
              <w:t>die Ermittlung der Zielwerte für die Kontroll</w:t>
            </w:r>
            <w:r w:rsidRPr="00CB68AB">
              <w:rPr>
                <w:rFonts w:asciiTheme="minorHAnsi" w:hAnsiTheme="minorHAnsi"/>
                <w:iCs/>
                <w:szCs w:val="18"/>
              </w:rPr>
              <w:softHyphen/>
              <w:t>proben der externen Qualitätssicherung, wobei die Referenzinstitutionen dabei mit Referenz</w:t>
            </w:r>
            <w:r w:rsidRPr="00CB68AB">
              <w:rPr>
                <w:rFonts w:asciiTheme="minorHAnsi" w:hAnsiTheme="minorHAnsi"/>
                <w:iCs/>
                <w:szCs w:val="18"/>
              </w:rPr>
              <w:softHyphen/>
              <w:t xml:space="preserve"> oder Sollwertlaboratorien zusammenarbeiten,</w:t>
            </w:r>
          </w:p>
        </w:tc>
        <w:tc>
          <w:tcPr>
            <w:tcW w:w="2434" w:type="dxa"/>
            <w:tcBorders>
              <w:bottom w:val="single" w:sz="4" w:space="0" w:color="auto"/>
            </w:tcBorders>
            <w:shd w:val="clear" w:color="auto" w:fill="DEEAF6"/>
          </w:tcPr>
          <w:p w14:paraId="78127ACD" w14:textId="7741753C"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89573548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77FE0B92" w14:textId="19B4DCBD"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238987450"/>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680EDF0A" w14:textId="4A8507B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53189032"/>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D8F7E58" w14:textId="6C85D523"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591122B8" w14:textId="777AD3D0" w:rsidR="00134F33" w:rsidRPr="00CB68AB" w:rsidRDefault="00134F33" w:rsidP="00134F33">
            <w:pPr>
              <w:keepNext/>
              <w:jc w:val="center"/>
              <w:rPr>
                <w:rFonts w:asciiTheme="minorHAnsi" w:eastAsia="MS Gothic" w:hAnsiTheme="minorHAnsi" w:cs="Segoe UI Symbol"/>
              </w:rPr>
            </w:pPr>
          </w:p>
        </w:tc>
      </w:tr>
      <w:tr w:rsidR="00134F33" w:rsidRPr="00CB68AB" w14:paraId="314E88B7" w14:textId="77777777" w:rsidTr="00E311C7">
        <w:tc>
          <w:tcPr>
            <w:tcW w:w="490" w:type="dxa"/>
            <w:tcBorders>
              <w:bottom w:val="single" w:sz="4" w:space="0" w:color="auto"/>
            </w:tcBorders>
            <w:shd w:val="clear" w:color="auto" w:fill="FFF2CC" w:themeFill="accent4" w:themeFillTint="33"/>
          </w:tcPr>
          <w:p w14:paraId="281A3D85" w14:textId="2A557C1D"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11B6EA7D" w14:textId="77777777" w:rsidR="00134F33" w:rsidRPr="00CB68AB" w:rsidRDefault="00134F33" w:rsidP="00134F33">
            <w:pPr>
              <w:rPr>
                <w:rFonts w:asciiTheme="minorHAnsi" w:eastAsia="MS Gothic" w:hAnsiTheme="minorHAnsi" w:cs="Segoe UI Symbol"/>
              </w:rPr>
            </w:pPr>
          </w:p>
        </w:tc>
      </w:tr>
      <w:tr w:rsidR="00134F33" w:rsidRPr="00CB68AB" w14:paraId="32048A72" w14:textId="17F698CF" w:rsidTr="00E311C7">
        <w:tc>
          <w:tcPr>
            <w:tcW w:w="490" w:type="dxa"/>
            <w:tcBorders>
              <w:bottom w:val="single" w:sz="4" w:space="0" w:color="auto"/>
            </w:tcBorders>
          </w:tcPr>
          <w:p w14:paraId="482FBF45" w14:textId="71456B64"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6AC98EBC" w14:textId="77777777" w:rsidR="00134F33" w:rsidRPr="00CB68AB" w:rsidRDefault="00134F33" w:rsidP="00134F33">
            <w:pPr>
              <w:pStyle w:val="Listenabsatz"/>
              <w:keepNext/>
              <w:numPr>
                <w:ilvl w:val="0"/>
                <w:numId w:val="26"/>
              </w:numPr>
              <w:ind w:left="369" w:hanging="363"/>
              <w:rPr>
                <w:rFonts w:asciiTheme="minorHAnsi" w:hAnsiTheme="minorHAnsi"/>
                <w:iCs/>
                <w:szCs w:val="18"/>
              </w:rPr>
            </w:pPr>
            <w:r w:rsidRPr="00CB68AB">
              <w:rPr>
                <w:rFonts w:asciiTheme="minorHAnsi" w:hAnsiTheme="minorHAnsi"/>
                <w:iCs/>
                <w:szCs w:val="18"/>
              </w:rPr>
              <w:t>weiterführende Maßnahmen im Falle von Problemen mit Ringversuchsproben ggf. unter Einbeziehung des betroffenen Herstellers.</w:t>
            </w:r>
          </w:p>
        </w:tc>
        <w:tc>
          <w:tcPr>
            <w:tcW w:w="2434" w:type="dxa"/>
            <w:tcBorders>
              <w:bottom w:val="single" w:sz="4" w:space="0" w:color="auto"/>
            </w:tcBorders>
            <w:shd w:val="clear" w:color="auto" w:fill="DEEAF6"/>
          </w:tcPr>
          <w:p w14:paraId="5175A5E0" w14:textId="01E29AAC"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644944005"/>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29696BA7" w14:textId="1B49C9DC"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33650951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C53A103" w14:textId="78D1CC9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81707898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F54C489" w14:textId="23A1DA1A"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A50ECC7" w14:textId="253B7C87" w:rsidR="00134F33" w:rsidRPr="00CB68AB" w:rsidRDefault="00134F33" w:rsidP="00134F33">
            <w:pPr>
              <w:keepNext/>
              <w:jc w:val="center"/>
              <w:rPr>
                <w:rFonts w:asciiTheme="minorHAnsi" w:eastAsia="MS Gothic" w:hAnsiTheme="minorHAnsi" w:cs="Segoe UI Symbol"/>
              </w:rPr>
            </w:pPr>
          </w:p>
        </w:tc>
      </w:tr>
      <w:tr w:rsidR="00134F33" w:rsidRPr="00CB68AB" w14:paraId="5CCB6883" w14:textId="77777777" w:rsidTr="00E311C7">
        <w:tc>
          <w:tcPr>
            <w:tcW w:w="490" w:type="dxa"/>
            <w:tcBorders>
              <w:bottom w:val="single" w:sz="4" w:space="0" w:color="auto"/>
            </w:tcBorders>
            <w:shd w:val="clear" w:color="auto" w:fill="FFF2CC" w:themeFill="accent4" w:themeFillTint="33"/>
          </w:tcPr>
          <w:p w14:paraId="2CDF9D03" w14:textId="2E00FE18"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19974F56" w14:textId="77777777" w:rsidR="00134F33" w:rsidRPr="00CB68AB" w:rsidRDefault="00134F33" w:rsidP="00134F33">
            <w:pPr>
              <w:rPr>
                <w:rFonts w:asciiTheme="minorHAnsi" w:eastAsia="MS Gothic" w:hAnsiTheme="minorHAnsi" w:cs="Segoe UI Symbol"/>
              </w:rPr>
            </w:pPr>
          </w:p>
        </w:tc>
      </w:tr>
      <w:tr w:rsidR="00134F33" w:rsidRPr="00CB68AB" w14:paraId="31FEF53D" w14:textId="74DFCC6F" w:rsidTr="00E311C7">
        <w:trPr>
          <w:trHeight w:val="20"/>
        </w:trPr>
        <w:tc>
          <w:tcPr>
            <w:tcW w:w="490" w:type="dxa"/>
            <w:tcBorders>
              <w:top w:val="single" w:sz="12" w:space="0" w:color="auto"/>
              <w:bottom w:val="single" w:sz="12" w:space="0" w:color="auto"/>
            </w:tcBorders>
          </w:tcPr>
          <w:p w14:paraId="194F5970" w14:textId="3AFCA907" w:rsidR="00134F33" w:rsidRPr="00CB68AB" w:rsidRDefault="00134F33" w:rsidP="00134F33">
            <w:pPr>
              <w:keepNext/>
              <w:rPr>
                <w:rFonts w:asciiTheme="minorHAnsi" w:hAnsiTheme="minorHAnsi" w:cs="Arial"/>
                <w:b/>
                <w:iCs/>
                <w:sz w:val="22"/>
                <w:szCs w:val="22"/>
              </w:rPr>
            </w:pPr>
            <w:r w:rsidRPr="00CB68AB">
              <w:rPr>
                <w:rFonts w:asciiTheme="minorHAnsi" w:hAnsiTheme="minorHAnsi" w:cs="Arial"/>
                <w:b/>
                <w:iCs/>
                <w:sz w:val="22"/>
                <w:szCs w:val="22"/>
              </w:rPr>
              <w:t>E2</w:t>
            </w:r>
          </w:p>
        </w:tc>
        <w:tc>
          <w:tcPr>
            <w:tcW w:w="9138" w:type="dxa"/>
            <w:gridSpan w:val="7"/>
            <w:tcBorders>
              <w:top w:val="single" w:sz="12" w:space="0" w:color="auto"/>
              <w:bottom w:val="single" w:sz="12" w:space="0" w:color="auto"/>
            </w:tcBorders>
          </w:tcPr>
          <w:p w14:paraId="48B2A7C0" w14:textId="5BEAC78D" w:rsidR="00134F33" w:rsidRPr="00CB68AB" w:rsidRDefault="00134F33" w:rsidP="00134F33">
            <w:pPr>
              <w:keepNext/>
              <w:rPr>
                <w:rFonts w:asciiTheme="minorHAnsi" w:hAnsiTheme="minorHAnsi" w:cstheme="minorHAnsi"/>
                <w:b/>
                <w:bCs/>
                <w:sz w:val="22"/>
                <w:szCs w:val="22"/>
              </w:rPr>
            </w:pPr>
            <w:r w:rsidRPr="00CB68AB">
              <w:rPr>
                <w:rFonts w:asciiTheme="minorHAnsi" w:hAnsiTheme="minorHAnsi" w:cstheme="minorHAnsi"/>
                <w:b/>
                <w:bCs/>
                <w:sz w:val="22"/>
                <w:szCs w:val="22"/>
              </w:rPr>
              <w:t>Spezielle Anforderungen an Referenzinstitutionen</w:t>
            </w:r>
          </w:p>
        </w:tc>
      </w:tr>
      <w:tr w:rsidR="00134F33" w:rsidRPr="00CB68AB" w14:paraId="679EEBE1" w14:textId="08DA3A1C" w:rsidTr="00E311C7">
        <w:tc>
          <w:tcPr>
            <w:tcW w:w="490" w:type="dxa"/>
            <w:tcBorders>
              <w:top w:val="single" w:sz="12" w:space="0" w:color="auto"/>
              <w:bottom w:val="single" w:sz="4" w:space="0" w:color="auto"/>
            </w:tcBorders>
          </w:tcPr>
          <w:p w14:paraId="1D12F75C" w14:textId="24740A8D" w:rsidR="00134F33" w:rsidRPr="00CB68AB" w:rsidRDefault="00134F33" w:rsidP="00134F33">
            <w:pPr>
              <w:keepNext/>
              <w:rPr>
                <w:rFonts w:asciiTheme="minorHAnsi" w:hAnsiTheme="minorHAnsi"/>
                <w:b/>
                <w:iCs/>
                <w:szCs w:val="18"/>
              </w:rPr>
            </w:pPr>
            <w:r w:rsidRPr="00CB68AB">
              <w:rPr>
                <w:rFonts w:asciiTheme="minorHAnsi" w:hAnsiTheme="minorHAnsi"/>
                <w:b/>
                <w:iCs/>
                <w:szCs w:val="18"/>
              </w:rPr>
              <w:t>1</w:t>
            </w:r>
          </w:p>
        </w:tc>
        <w:tc>
          <w:tcPr>
            <w:tcW w:w="9138" w:type="dxa"/>
            <w:gridSpan w:val="7"/>
            <w:tcBorders>
              <w:top w:val="single" w:sz="12" w:space="0" w:color="auto"/>
              <w:bottom w:val="single" w:sz="4" w:space="0" w:color="auto"/>
            </w:tcBorders>
          </w:tcPr>
          <w:p w14:paraId="36F3F0FB" w14:textId="552AAC95" w:rsidR="00134F33" w:rsidRPr="00CB68AB" w:rsidRDefault="00134F33" w:rsidP="00134F33">
            <w:pPr>
              <w:keepNext/>
              <w:rPr>
                <w:rFonts w:asciiTheme="minorHAnsi" w:eastAsia="MS Gothic" w:hAnsiTheme="minorHAnsi" w:cs="Segoe UI Symbol"/>
              </w:rPr>
            </w:pPr>
            <w:r w:rsidRPr="00CB68AB">
              <w:rPr>
                <w:rFonts w:asciiTheme="minorHAnsi" w:hAnsiTheme="minorHAnsi" w:cstheme="minorHAnsi"/>
                <w:b/>
                <w:bCs/>
              </w:rPr>
              <w:t>Pflichten der Referenzinstitutionen</w:t>
            </w:r>
          </w:p>
        </w:tc>
      </w:tr>
      <w:tr w:rsidR="00134F33" w:rsidRPr="00CB68AB" w14:paraId="6DE1D586" w14:textId="4770987D" w:rsidTr="00E311C7">
        <w:tc>
          <w:tcPr>
            <w:tcW w:w="490" w:type="dxa"/>
            <w:tcBorders>
              <w:bottom w:val="single" w:sz="4" w:space="0" w:color="auto"/>
            </w:tcBorders>
          </w:tcPr>
          <w:p w14:paraId="56CBF7C5" w14:textId="7315CA67"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69ED2305" w14:textId="26EEECE1" w:rsidR="00134F33" w:rsidRPr="00CB68AB" w:rsidRDefault="00134F33" w:rsidP="00134F33">
            <w:pPr>
              <w:pStyle w:val="Listenabsatz"/>
              <w:keepNext/>
              <w:numPr>
                <w:ilvl w:val="0"/>
                <w:numId w:val="40"/>
              </w:numPr>
              <w:spacing w:before="40" w:after="20"/>
              <w:ind w:left="384" w:hanging="378"/>
              <w:contextualSpacing w:val="0"/>
              <w:rPr>
                <w:rFonts w:asciiTheme="minorHAnsi" w:hAnsiTheme="minorHAnsi"/>
                <w:iCs/>
                <w:szCs w:val="18"/>
              </w:rPr>
            </w:pPr>
            <w:r w:rsidRPr="00CB68AB">
              <w:rPr>
                <w:rFonts w:asciiTheme="minorHAnsi" w:hAnsiTheme="minorHAnsi"/>
                <w:iCs/>
                <w:szCs w:val="18"/>
              </w:rPr>
              <w:t>Die Referenzinstitutionen stellen sicher, dass für alle jeweils in den Tabellen zur externen Qualitätssicherung genannten Mess</w:t>
            </w:r>
            <w:r>
              <w:rPr>
                <w:rFonts w:asciiTheme="minorHAnsi" w:hAnsiTheme="minorHAnsi"/>
                <w:iCs/>
                <w:szCs w:val="18"/>
              </w:rPr>
              <w:softHyphen/>
            </w:r>
            <w:r w:rsidRPr="00CB68AB">
              <w:rPr>
                <w:rFonts w:asciiTheme="minorHAnsi" w:hAnsiTheme="minorHAnsi"/>
                <w:iCs/>
                <w:szCs w:val="18"/>
              </w:rPr>
              <w:t>größen/Untersuchungen Ringversuche in so ausreichender Zahl angeboten werden, dass jedes medizinische Laboratorium in der jeweiligen in der Tabelle genannten Häufigkeit teilnehmen kann. Hiervon darf nur abgewichen werden, wenn nachvollziehbar keine geeigneten Ringversuchsproben/-materialien in ausreichender Menge zur Verfügung stehen.</w:t>
            </w:r>
          </w:p>
        </w:tc>
        <w:tc>
          <w:tcPr>
            <w:tcW w:w="2434" w:type="dxa"/>
            <w:tcBorders>
              <w:bottom w:val="single" w:sz="4" w:space="0" w:color="auto"/>
            </w:tcBorders>
            <w:shd w:val="clear" w:color="auto" w:fill="DEEAF6"/>
          </w:tcPr>
          <w:p w14:paraId="49656A95" w14:textId="18D8AE38"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504207785"/>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2B6A1F5" w14:textId="01739F8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79578484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37006F3" w14:textId="4BBBC12E"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44711805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BC7750A" w14:textId="7CEED1F5"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4596BBF1" w14:textId="6D546A9C" w:rsidR="00134F33" w:rsidRPr="00CB68AB" w:rsidRDefault="00134F33" w:rsidP="00134F33">
            <w:pPr>
              <w:keepNext/>
              <w:jc w:val="center"/>
              <w:rPr>
                <w:rFonts w:asciiTheme="minorHAnsi" w:eastAsia="MS Gothic" w:hAnsiTheme="minorHAnsi" w:cs="Segoe UI Symbol"/>
              </w:rPr>
            </w:pPr>
          </w:p>
        </w:tc>
      </w:tr>
      <w:tr w:rsidR="00134F33" w:rsidRPr="00CB68AB" w14:paraId="25EA2F89" w14:textId="77777777" w:rsidTr="00E311C7">
        <w:tc>
          <w:tcPr>
            <w:tcW w:w="490" w:type="dxa"/>
            <w:tcBorders>
              <w:bottom w:val="single" w:sz="4" w:space="0" w:color="auto"/>
            </w:tcBorders>
            <w:shd w:val="clear" w:color="auto" w:fill="FFF2CC" w:themeFill="accent4" w:themeFillTint="33"/>
          </w:tcPr>
          <w:p w14:paraId="0275545E" w14:textId="4357360D"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6A324767" w14:textId="77777777" w:rsidR="00134F33" w:rsidRPr="00CB68AB" w:rsidRDefault="00134F33" w:rsidP="00134F33">
            <w:pPr>
              <w:rPr>
                <w:rFonts w:asciiTheme="minorHAnsi" w:eastAsia="MS Gothic" w:hAnsiTheme="minorHAnsi" w:cs="Segoe UI Symbol"/>
              </w:rPr>
            </w:pPr>
          </w:p>
        </w:tc>
      </w:tr>
      <w:tr w:rsidR="00134F33" w:rsidRPr="00CB68AB" w14:paraId="611F5E91" w14:textId="345CDF03" w:rsidTr="00E311C7">
        <w:tc>
          <w:tcPr>
            <w:tcW w:w="497" w:type="dxa"/>
            <w:gridSpan w:val="2"/>
            <w:tcBorders>
              <w:bottom w:val="single" w:sz="4" w:space="0" w:color="auto"/>
            </w:tcBorders>
          </w:tcPr>
          <w:p w14:paraId="52535A94" w14:textId="11F8AD80" w:rsidR="00134F33" w:rsidRPr="00CB68AB" w:rsidRDefault="00134F33" w:rsidP="00134F33">
            <w:pPr>
              <w:keepNext/>
              <w:rPr>
                <w:rFonts w:asciiTheme="minorHAnsi" w:hAnsiTheme="minorHAnsi"/>
                <w:iCs/>
                <w:szCs w:val="18"/>
              </w:rPr>
            </w:pPr>
          </w:p>
        </w:tc>
        <w:tc>
          <w:tcPr>
            <w:tcW w:w="4414" w:type="dxa"/>
            <w:tcBorders>
              <w:bottom w:val="single" w:sz="4" w:space="0" w:color="auto"/>
            </w:tcBorders>
          </w:tcPr>
          <w:p w14:paraId="62C6D421" w14:textId="6FB223E7" w:rsidR="00134F33" w:rsidRPr="00CB68AB" w:rsidRDefault="00134F33" w:rsidP="00134F33">
            <w:pPr>
              <w:pStyle w:val="Listenabsatz"/>
              <w:keepNext/>
              <w:numPr>
                <w:ilvl w:val="0"/>
                <w:numId w:val="36"/>
              </w:numPr>
              <w:ind w:left="384" w:hanging="378"/>
              <w:rPr>
                <w:rFonts w:asciiTheme="minorHAnsi" w:hAnsiTheme="minorHAnsi"/>
                <w:iCs/>
                <w:szCs w:val="18"/>
              </w:rPr>
            </w:pPr>
            <w:r w:rsidRPr="00CB68AB">
              <w:rPr>
                <w:rFonts w:asciiTheme="minorHAnsi" w:hAnsiTheme="minorHAnsi"/>
                <w:iCs/>
                <w:szCs w:val="18"/>
              </w:rPr>
              <w:t>Die Referenzinstitutionen kündigen jeweils im Voraus für ein Jahr die von ihnen geplanten Ringversuche für die Untersuchungen gemäß Absatz (1) an. In diesen Ankündigungen nennen sie:</w:t>
            </w:r>
          </w:p>
        </w:tc>
        <w:tc>
          <w:tcPr>
            <w:tcW w:w="2434" w:type="dxa"/>
            <w:tcBorders>
              <w:bottom w:val="single" w:sz="4" w:space="0" w:color="auto"/>
            </w:tcBorders>
            <w:shd w:val="clear" w:color="auto" w:fill="DEEAF6"/>
          </w:tcPr>
          <w:p w14:paraId="00C4D334" w14:textId="4E5D7CA0"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836175395"/>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19E723DF" w14:textId="6D753D8B"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08619962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357DB68" w14:textId="45C6EE1D"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720824498"/>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6C890F5D" w14:textId="7BA9A8AC"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9E449B5" w14:textId="58F64C5B" w:rsidR="00134F33" w:rsidRPr="00CB68AB" w:rsidRDefault="00134F33" w:rsidP="00134F33">
            <w:pPr>
              <w:keepNext/>
              <w:jc w:val="center"/>
              <w:rPr>
                <w:rFonts w:asciiTheme="minorHAnsi" w:eastAsia="MS Gothic" w:hAnsiTheme="minorHAnsi" w:cs="Segoe UI Symbol"/>
              </w:rPr>
            </w:pPr>
          </w:p>
        </w:tc>
      </w:tr>
      <w:tr w:rsidR="00134F33" w:rsidRPr="00CB68AB" w14:paraId="2CEC3722" w14:textId="77777777" w:rsidTr="00E311C7">
        <w:tc>
          <w:tcPr>
            <w:tcW w:w="490" w:type="dxa"/>
            <w:tcBorders>
              <w:bottom w:val="single" w:sz="4" w:space="0" w:color="auto"/>
            </w:tcBorders>
            <w:shd w:val="clear" w:color="auto" w:fill="FFF2CC" w:themeFill="accent4" w:themeFillTint="33"/>
          </w:tcPr>
          <w:p w14:paraId="242E6194" w14:textId="786615CD"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22623732" w14:textId="77777777" w:rsidR="00134F33" w:rsidRPr="00CB68AB" w:rsidRDefault="00134F33" w:rsidP="00134F33">
            <w:pPr>
              <w:rPr>
                <w:rFonts w:asciiTheme="minorHAnsi" w:eastAsia="MS Gothic" w:hAnsiTheme="minorHAnsi" w:cs="Segoe UI Symbol"/>
              </w:rPr>
            </w:pPr>
          </w:p>
        </w:tc>
      </w:tr>
      <w:tr w:rsidR="00134F33" w:rsidRPr="00CB68AB" w14:paraId="4D2EC229" w14:textId="3D80BA92" w:rsidTr="00E311C7">
        <w:tc>
          <w:tcPr>
            <w:tcW w:w="490" w:type="dxa"/>
            <w:tcBorders>
              <w:bottom w:val="single" w:sz="4" w:space="0" w:color="auto"/>
            </w:tcBorders>
          </w:tcPr>
          <w:p w14:paraId="71105693" w14:textId="04720E01"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1AD6477B" w14:textId="77777777" w:rsidR="00134F33" w:rsidRPr="00CB68AB" w:rsidRDefault="00134F33" w:rsidP="00134F33">
            <w:pPr>
              <w:pStyle w:val="Listenabsatz"/>
              <w:keepNext/>
              <w:numPr>
                <w:ilvl w:val="0"/>
                <w:numId w:val="27"/>
              </w:numPr>
              <w:ind w:left="391" w:hanging="350"/>
              <w:rPr>
                <w:rFonts w:asciiTheme="minorHAnsi" w:hAnsiTheme="minorHAnsi"/>
                <w:iCs/>
              </w:rPr>
            </w:pPr>
            <w:r w:rsidRPr="00CB68AB">
              <w:rPr>
                <w:rFonts w:asciiTheme="minorHAnsi" w:hAnsiTheme="minorHAnsi"/>
                <w:iCs/>
              </w:rPr>
              <w:t>die Anmeldetermine für die Teilnahme an den Ringversuchen,</w:t>
            </w:r>
          </w:p>
        </w:tc>
        <w:tc>
          <w:tcPr>
            <w:tcW w:w="2434" w:type="dxa"/>
            <w:tcBorders>
              <w:bottom w:val="single" w:sz="4" w:space="0" w:color="auto"/>
            </w:tcBorders>
            <w:shd w:val="clear" w:color="auto" w:fill="DEEAF6"/>
          </w:tcPr>
          <w:p w14:paraId="2980F9C0" w14:textId="1268C1D3"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697927257"/>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3F9F9D7" w14:textId="69E7277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24519330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7F284B3" w14:textId="63E11CCC"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5267851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6DD98777" w14:textId="4E1ABCE3"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0E823E1F" w14:textId="7382EFD9" w:rsidR="00134F33" w:rsidRPr="00CB68AB" w:rsidRDefault="00134F33" w:rsidP="00134F33">
            <w:pPr>
              <w:keepNext/>
              <w:jc w:val="center"/>
              <w:rPr>
                <w:rFonts w:asciiTheme="minorHAnsi" w:eastAsia="MS Gothic" w:hAnsiTheme="minorHAnsi" w:cs="Segoe UI Symbol"/>
              </w:rPr>
            </w:pPr>
          </w:p>
        </w:tc>
      </w:tr>
      <w:tr w:rsidR="00134F33" w:rsidRPr="00CB68AB" w14:paraId="02921745" w14:textId="77777777" w:rsidTr="00E311C7">
        <w:tc>
          <w:tcPr>
            <w:tcW w:w="490" w:type="dxa"/>
            <w:tcBorders>
              <w:bottom w:val="single" w:sz="4" w:space="0" w:color="auto"/>
            </w:tcBorders>
            <w:shd w:val="clear" w:color="auto" w:fill="FFF2CC" w:themeFill="accent4" w:themeFillTint="33"/>
          </w:tcPr>
          <w:p w14:paraId="7D0BCF24" w14:textId="67E464E4"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49169655" w14:textId="0A19578D" w:rsidR="00134F33" w:rsidRPr="00CB68AB" w:rsidRDefault="00134F33" w:rsidP="00134F33">
            <w:pPr>
              <w:rPr>
                <w:rFonts w:asciiTheme="minorHAnsi" w:eastAsia="MS Gothic" w:hAnsiTheme="minorHAnsi" w:cs="Segoe UI Symbol"/>
              </w:rPr>
            </w:pPr>
          </w:p>
        </w:tc>
      </w:tr>
      <w:tr w:rsidR="00134F33" w:rsidRPr="00CB68AB" w14:paraId="63C7089B" w14:textId="4A81CC0D" w:rsidTr="00E311C7">
        <w:tc>
          <w:tcPr>
            <w:tcW w:w="490" w:type="dxa"/>
            <w:tcBorders>
              <w:bottom w:val="single" w:sz="4" w:space="0" w:color="auto"/>
            </w:tcBorders>
          </w:tcPr>
          <w:p w14:paraId="60C32DBD" w14:textId="7F7A07F1"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3ABEA173" w14:textId="227B0388" w:rsidR="00134F33" w:rsidRPr="00CB68AB" w:rsidRDefault="00134F33" w:rsidP="00134F33">
            <w:pPr>
              <w:pStyle w:val="Listenabsatz"/>
              <w:keepNext/>
              <w:numPr>
                <w:ilvl w:val="0"/>
                <w:numId w:val="27"/>
              </w:numPr>
              <w:ind w:left="377" w:hanging="322"/>
              <w:rPr>
                <w:rFonts w:asciiTheme="minorHAnsi" w:hAnsiTheme="minorHAnsi"/>
                <w:iCs/>
              </w:rPr>
            </w:pPr>
            <w:r w:rsidRPr="00CB68AB">
              <w:rPr>
                <w:rFonts w:asciiTheme="minorHAnsi" w:hAnsiTheme="minorHAnsi"/>
                <w:iCs/>
              </w:rPr>
              <w:t xml:space="preserve">den jeweiligen Termin für den Versand </w:t>
            </w:r>
            <w:r>
              <w:rPr>
                <w:rFonts w:asciiTheme="minorHAnsi" w:hAnsiTheme="minorHAnsi"/>
                <w:iCs/>
              </w:rPr>
              <w:br/>
            </w:r>
            <w:r w:rsidRPr="00CB68AB">
              <w:rPr>
                <w:rFonts w:asciiTheme="minorHAnsi" w:hAnsiTheme="minorHAnsi"/>
                <w:iCs/>
              </w:rPr>
              <w:t>oder Bereitstellung von Ringversuchs</w:t>
            </w:r>
            <w:r>
              <w:rPr>
                <w:rFonts w:asciiTheme="minorHAnsi" w:hAnsiTheme="minorHAnsi"/>
                <w:iCs/>
              </w:rPr>
              <w:t>-</w:t>
            </w:r>
            <w:r>
              <w:rPr>
                <w:rFonts w:asciiTheme="minorHAnsi" w:hAnsiTheme="minorHAnsi"/>
                <w:iCs/>
              </w:rPr>
              <w:br/>
            </w:r>
            <w:r w:rsidRPr="00CB68AB">
              <w:rPr>
                <w:rFonts w:asciiTheme="minorHAnsi" w:hAnsiTheme="minorHAnsi"/>
                <w:iCs/>
              </w:rPr>
              <w:t>proben/-materialien und den letzten Absendetag der Ergebnisse,</w:t>
            </w:r>
          </w:p>
        </w:tc>
        <w:tc>
          <w:tcPr>
            <w:tcW w:w="2434" w:type="dxa"/>
            <w:tcBorders>
              <w:bottom w:val="single" w:sz="4" w:space="0" w:color="auto"/>
            </w:tcBorders>
            <w:shd w:val="clear" w:color="auto" w:fill="DEEAF6"/>
          </w:tcPr>
          <w:p w14:paraId="3E4480EF" w14:textId="6F2003BF"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87535381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65132797" w14:textId="0AD2FEA0"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316109034"/>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AE2B2BC" w14:textId="5B7F02CF"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2851430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5EF98D5" w14:textId="329BB25D"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707DDDB2" w14:textId="57E08575" w:rsidR="00134F33" w:rsidRPr="00CB68AB" w:rsidRDefault="00134F33" w:rsidP="00134F33">
            <w:pPr>
              <w:keepNext/>
              <w:jc w:val="center"/>
              <w:rPr>
                <w:rFonts w:asciiTheme="minorHAnsi" w:eastAsia="MS Gothic" w:hAnsiTheme="minorHAnsi" w:cs="Segoe UI Symbol"/>
              </w:rPr>
            </w:pPr>
          </w:p>
        </w:tc>
      </w:tr>
      <w:tr w:rsidR="00134F33" w:rsidRPr="00CB68AB" w14:paraId="27022118" w14:textId="77777777" w:rsidTr="00E311C7">
        <w:tc>
          <w:tcPr>
            <w:tcW w:w="490" w:type="dxa"/>
            <w:tcBorders>
              <w:bottom w:val="single" w:sz="4" w:space="0" w:color="auto"/>
            </w:tcBorders>
            <w:shd w:val="clear" w:color="auto" w:fill="FFF2CC" w:themeFill="accent4" w:themeFillTint="33"/>
          </w:tcPr>
          <w:p w14:paraId="3993641F" w14:textId="788DDD5C"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6674B9A0" w14:textId="77777777" w:rsidR="00134F33" w:rsidRPr="00CB68AB" w:rsidRDefault="00134F33" w:rsidP="00134F33">
            <w:pPr>
              <w:rPr>
                <w:rFonts w:asciiTheme="minorHAnsi" w:eastAsia="MS Gothic" w:hAnsiTheme="minorHAnsi" w:cs="Segoe UI Symbol"/>
              </w:rPr>
            </w:pPr>
          </w:p>
        </w:tc>
      </w:tr>
      <w:tr w:rsidR="00134F33" w:rsidRPr="00CB68AB" w14:paraId="1A8AA149" w14:textId="76CCB8E1" w:rsidTr="00E311C7">
        <w:tc>
          <w:tcPr>
            <w:tcW w:w="490" w:type="dxa"/>
            <w:tcBorders>
              <w:bottom w:val="single" w:sz="4" w:space="0" w:color="auto"/>
            </w:tcBorders>
          </w:tcPr>
          <w:p w14:paraId="095B8C85" w14:textId="686AD183" w:rsidR="00134F33" w:rsidRPr="00CB68AB" w:rsidRDefault="00134F33" w:rsidP="00134F33">
            <w:pPr>
              <w:keepNext/>
              <w:rPr>
                <w:rFonts w:asciiTheme="minorHAnsi" w:hAnsiTheme="minorHAnsi"/>
                <w:iCs/>
                <w:szCs w:val="18"/>
              </w:rPr>
            </w:pPr>
          </w:p>
        </w:tc>
        <w:tc>
          <w:tcPr>
            <w:tcW w:w="4421" w:type="dxa"/>
            <w:gridSpan w:val="2"/>
            <w:tcBorders>
              <w:bottom w:val="single" w:sz="4" w:space="0" w:color="auto"/>
            </w:tcBorders>
          </w:tcPr>
          <w:p w14:paraId="182A7182" w14:textId="640FC82E" w:rsidR="00134F33" w:rsidRPr="00CB68AB" w:rsidRDefault="00134F33" w:rsidP="00134F33">
            <w:pPr>
              <w:pStyle w:val="Listenabsatz"/>
              <w:keepNext/>
              <w:numPr>
                <w:ilvl w:val="0"/>
                <w:numId w:val="27"/>
              </w:numPr>
              <w:ind w:left="419" w:hanging="364"/>
              <w:rPr>
                <w:rFonts w:asciiTheme="minorHAnsi" w:hAnsiTheme="minorHAnsi"/>
                <w:iCs/>
                <w:szCs w:val="18"/>
              </w:rPr>
            </w:pPr>
            <w:r w:rsidRPr="00CB68AB">
              <w:rPr>
                <w:rFonts w:asciiTheme="minorHAnsi" w:hAnsiTheme="minorHAnsi"/>
                <w:iCs/>
                <w:szCs w:val="18"/>
              </w:rPr>
              <w:t>die in den Ringversuch eingeschlossenen Messgrößen/Untersuchungen erforderlichen</w:t>
            </w:r>
            <w:r>
              <w:rPr>
                <w:rFonts w:asciiTheme="minorHAnsi" w:hAnsiTheme="minorHAnsi"/>
                <w:iCs/>
                <w:szCs w:val="18"/>
              </w:rPr>
              <w:t>-</w:t>
            </w:r>
            <w:r w:rsidRPr="00CB68AB">
              <w:rPr>
                <w:rFonts w:asciiTheme="minorHAnsi" w:hAnsiTheme="minorHAnsi"/>
                <w:iCs/>
                <w:szCs w:val="18"/>
              </w:rPr>
              <w:t>falls mit Angabe des Mess-/Untersuchungs</w:t>
            </w:r>
            <w:r w:rsidRPr="00CB68AB">
              <w:rPr>
                <w:rFonts w:asciiTheme="minorHAnsi" w:hAnsiTheme="minorHAnsi"/>
                <w:iCs/>
                <w:szCs w:val="18"/>
              </w:rPr>
              <w:softHyphen/>
              <w:t>verfahrens,</w:t>
            </w:r>
          </w:p>
        </w:tc>
        <w:tc>
          <w:tcPr>
            <w:tcW w:w="2434" w:type="dxa"/>
            <w:tcBorders>
              <w:bottom w:val="single" w:sz="4" w:space="0" w:color="auto"/>
            </w:tcBorders>
            <w:shd w:val="clear" w:color="auto" w:fill="DEEAF6"/>
          </w:tcPr>
          <w:p w14:paraId="2F513BA1" w14:textId="261C5BAF"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968401697"/>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A695A31" w14:textId="3A6046E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2045253248"/>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6B5E750" w14:textId="1A8BFF94"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981182613"/>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B77B5E9" w14:textId="07D8A27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26DD89A6" w14:textId="3A3CB46B" w:rsidR="00134F33" w:rsidRPr="00CB68AB" w:rsidRDefault="00134F33" w:rsidP="00134F33">
            <w:pPr>
              <w:keepNext/>
              <w:jc w:val="center"/>
              <w:rPr>
                <w:rFonts w:asciiTheme="minorHAnsi" w:eastAsia="MS Gothic" w:hAnsiTheme="minorHAnsi" w:cs="Segoe UI Symbol"/>
              </w:rPr>
            </w:pPr>
          </w:p>
        </w:tc>
      </w:tr>
      <w:tr w:rsidR="00134F33" w:rsidRPr="00CB68AB" w14:paraId="4DCA41B7" w14:textId="77777777" w:rsidTr="00E311C7">
        <w:tc>
          <w:tcPr>
            <w:tcW w:w="490" w:type="dxa"/>
            <w:tcBorders>
              <w:bottom w:val="single" w:sz="4" w:space="0" w:color="auto"/>
            </w:tcBorders>
            <w:shd w:val="clear" w:color="auto" w:fill="FFF2CC" w:themeFill="accent4" w:themeFillTint="33"/>
          </w:tcPr>
          <w:p w14:paraId="17BC53C3" w14:textId="58DDF56A"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2EE6229A" w14:textId="77777777" w:rsidR="00134F33" w:rsidRPr="00CB68AB" w:rsidRDefault="00134F33" w:rsidP="00134F33">
            <w:pPr>
              <w:rPr>
                <w:rFonts w:asciiTheme="minorHAnsi" w:eastAsia="MS Gothic" w:hAnsiTheme="minorHAnsi" w:cs="Segoe UI Symbol"/>
              </w:rPr>
            </w:pPr>
          </w:p>
        </w:tc>
      </w:tr>
      <w:tr w:rsidR="00134F33" w:rsidRPr="00CB68AB" w14:paraId="4FE07699" w14:textId="79D46C2A" w:rsidTr="00E311C7">
        <w:tc>
          <w:tcPr>
            <w:tcW w:w="490" w:type="dxa"/>
            <w:tcBorders>
              <w:bottom w:val="single" w:sz="4" w:space="0" w:color="auto"/>
            </w:tcBorders>
          </w:tcPr>
          <w:p w14:paraId="2FF6F240" w14:textId="7EB6443A" w:rsidR="00134F33" w:rsidRPr="00CB68AB" w:rsidRDefault="00134F33" w:rsidP="00134F33">
            <w:pPr>
              <w:keepNext/>
              <w:rPr>
                <w:rFonts w:asciiTheme="minorHAnsi" w:hAnsiTheme="minorHAnsi" w:cs="Arial"/>
                <w:iCs/>
                <w:szCs w:val="18"/>
              </w:rPr>
            </w:pPr>
          </w:p>
        </w:tc>
        <w:tc>
          <w:tcPr>
            <w:tcW w:w="4421" w:type="dxa"/>
            <w:gridSpan w:val="2"/>
            <w:tcBorders>
              <w:bottom w:val="single" w:sz="4" w:space="0" w:color="auto"/>
            </w:tcBorders>
          </w:tcPr>
          <w:p w14:paraId="2FB84AD5" w14:textId="77777777" w:rsidR="00134F33" w:rsidRPr="00CB68AB" w:rsidRDefault="00134F33" w:rsidP="00134F33">
            <w:pPr>
              <w:pStyle w:val="Listenabsatz"/>
              <w:keepNext/>
              <w:numPr>
                <w:ilvl w:val="0"/>
                <w:numId w:val="27"/>
              </w:numPr>
              <w:ind w:left="447" w:hanging="364"/>
              <w:rPr>
                <w:rFonts w:asciiTheme="minorHAnsi" w:hAnsiTheme="minorHAnsi" w:cs="Arial"/>
                <w:iCs/>
                <w:szCs w:val="18"/>
              </w:rPr>
            </w:pPr>
            <w:r w:rsidRPr="00CB68AB">
              <w:rPr>
                <w:rFonts w:asciiTheme="minorHAnsi" w:hAnsiTheme="minorHAnsi" w:cs="Arial"/>
                <w:iCs/>
                <w:szCs w:val="18"/>
              </w:rPr>
              <w:t>Art des Probenmaterials, das Probenvolumen der flüssigen oder rekonstituierten Ringversuchsproben oder Art der Materialien.</w:t>
            </w:r>
          </w:p>
        </w:tc>
        <w:tc>
          <w:tcPr>
            <w:tcW w:w="2434" w:type="dxa"/>
            <w:tcBorders>
              <w:bottom w:val="single" w:sz="4" w:space="0" w:color="auto"/>
            </w:tcBorders>
            <w:shd w:val="clear" w:color="auto" w:fill="DEEAF6"/>
          </w:tcPr>
          <w:p w14:paraId="4C1B8F17" w14:textId="33BDD414"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703683158"/>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84D4AA8" w14:textId="033A6D2D"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458029452"/>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835FF0D" w14:textId="737AFFF5"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691692224"/>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A865E67" w14:textId="50BA4514"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5466EA8" w14:textId="28F5FD40" w:rsidR="00134F33" w:rsidRPr="00CB68AB" w:rsidRDefault="00134F33" w:rsidP="00134F33">
            <w:pPr>
              <w:keepNext/>
              <w:jc w:val="center"/>
              <w:rPr>
                <w:rFonts w:asciiTheme="minorHAnsi" w:eastAsia="MS Gothic" w:hAnsiTheme="minorHAnsi" w:cs="Segoe UI Symbol"/>
              </w:rPr>
            </w:pPr>
          </w:p>
        </w:tc>
      </w:tr>
      <w:tr w:rsidR="00134F33" w:rsidRPr="00CB68AB" w14:paraId="6EBB4A19" w14:textId="77777777" w:rsidTr="00E311C7">
        <w:tc>
          <w:tcPr>
            <w:tcW w:w="490" w:type="dxa"/>
            <w:tcBorders>
              <w:bottom w:val="single" w:sz="4" w:space="0" w:color="auto"/>
            </w:tcBorders>
            <w:shd w:val="clear" w:color="auto" w:fill="FFF2CC" w:themeFill="accent4" w:themeFillTint="33"/>
          </w:tcPr>
          <w:p w14:paraId="6347E62A" w14:textId="02239246"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5855CD8C" w14:textId="77777777" w:rsidR="00134F33" w:rsidRPr="00CB68AB" w:rsidRDefault="00134F33" w:rsidP="00134F33">
            <w:pPr>
              <w:rPr>
                <w:rFonts w:asciiTheme="minorHAnsi" w:eastAsia="MS Gothic" w:hAnsiTheme="minorHAnsi" w:cs="Segoe UI Symbol"/>
              </w:rPr>
            </w:pPr>
          </w:p>
        </w:tc>
      </w:tr>
      <w:tr w:rsidR="00134F33" w:rsidRPr="00CB68AB" w14:paraId="5FCA81A7" w14:textId="54F85DCA" w:rsidTr="00E311C7">
        <w:tc>
          <w:tcPr>
            <w:tcW w:w="490" w:type="dxa"/>
            <w:tcBorders>
              <w:bottom w:val="single" w:sz="4" w:space="0" w:color="auto"/>
            </w:tcBorders>
          </w:tcPr>
          <w:p w14:paraId="0C4AB1ED" w14:textId="28D0F1B4" w:rsidR="00134F33" w:rsidRPr="00CB68AB" w:rsidRDefault="00134F33" w:rsidP="00134F33">
            <w:pPr>
              <w:keepNext/>
              <w:ind w:left="360"/>
              <w:jc w:val="both"/>
              <w:rPr>
                <w:rFonts w:asciiTheme="minorHAnsi" w:hAnsiTheme="minorHAnsi"/>
                <w:iCs/>
                <w:szCs w:val="18"/>
              </w:rPr>
            </w:pPr>
          </w:p>
        </w:tc>
        <w:tc>
          <w:tcPr>
            <w:tcW w:w="4421" w:type="dxa"/>
            <w:gridSpan w:val="2"/>
            <w:tcBorders>
              <w:bottom w:val="single" w:sz="4" w:space="0" w:color="auto"/>
            </w:tcBorders>
          </w:tcPr>
          <w:p w14:paraId="28988327" w14:textId="51BF5D7D" w:rsidR="00134F33" w:rsidRPr="00CB68AB" w:rsidRDefault="00134F33" w:rsidP="00134F33">
            <w:pPr>
              <w:pStyle w:val="Listenabsatz"/>
              <w:keepNext/>
              <w:numPr>
                <w:ilvl w:val="0"/>
                <w:numId w:val="36"/>
              </w:numPr>
              <w:ind w:left="384" w:hanging="378"/>
              <w:rPr>
                <w:rFonts w:asciiTheme="minorHAnsi" w:hAnsiTheme="minorHAnsi"/>
                <w:iCs/>
                <w:szCs w:val="18"/>
              </w:rPr>
            </w:pPr>
            <w:r w:rsidRPr="00CB68AB">
              <w:rPr>
                <w:rFonts w:asciiTheme="minorHAnsi" w:hAnsiTheme="minorHAnsi"/>
                <w:iCs/>
                <w:szCs w:val="18"/>
              </w:rPr>
              <w:t>Die Referenzinstitutionen wählen die Ringversuchsproben/-materialien aus und prüfen deren Eignung. Die Eignung der ausgewählten Ringversuchsproben/-materialien für diejenigen Messgrößen/Untersuchungen, deren Bewertung auf der Basis von Referenzmethodenwerten erfolgt, muss vor dem Einsatz in Ringversuchen unter Routinebedingungen mit Routineverfahren geprüft werden.</w:t>
            </w:r>
          </w:p>
        </w:tc>
        <w:tc>
          <w:tcPr>
            <w:tcW w:w="2434" w:type="dxa"/>
            <w:tcBorders>
              <w:bottom w:val="single" w:sz="4" w:space="0" w:color="auto"/>
            </w:tcBorders>
            <w:shd w:val="clear" w:color="auto" w:fill="DEEAF6"/>
          </w:tcPr>
          <w:p w14:paraId="7DEC2F87" w14:textId="0ED44053"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30771154"/>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68E84F5E" w14:textId="6057433A"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63572623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339B6C5" w14:textId="0EBAE7D5"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7457847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8257371" w14:textId="335C8F1A"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5732E8E5" w14:textId="147DCF9F" w:rsidR="00134F33" w:rsidRPr="00CB68AB" w:rsidRDefault="00134F33" w:rsidP="00134F33">
            <w:pPr>
              <w:keepNext/>
              <w:jc w:val="center"/>
              <w:rPr>
                <w:rFonts w:asciiTheme="minorHAnsi" w:eastAsia="MS Gothic" w:hAnsiTheme="minorHAnsi" w:cs="Segoe UI Symbol"/>
              </w:rPr>
            </w:pPr>
          </w:p>
        </w:tc>
      </w:tr>
      <w:tr w:rsidR="00134F33" w:rsidRPr="00CB68AB" w14:paraId="24C94E1B" w14:textId="77777777" w:rsidTr="00E311C7">
        <w:tc>
          <w:tcPr>
            <w:tcW w:w="490" w:type="dxa"/>
            <w:tcBorders>
              <w:bottom w:val="single" w:sz="4" w:space="0" w:color="auto"/>
            </w:tcBorders>
            <w:shd w:val="clear" w:color="auto" w:fill="FFF2CC" w:themeFill="accent4" w:themeFillTint="33"/>
          </w:tcPr>
          <w:p w14:paraId="2216A3E9" w14:textId="2C690FF9"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599ADAD0" w14:textId="77777777" w:rsidR="00134F33" w:rsidRPr="00CB68AB" w:rsidRDefault="00134F33" w:rsidP="00134F33">
            <w:pPr>
              <w:rPr>
                <w:rFonts w:asciiTheme="minorHAnsi" w:eastAsia="MS Gothic" w:hAnsiTheme="minorHAnsi" w:cs="Segoe UI Symbol"/>
              </w:rPr>
            </w:pPr>
          </w:p>
        </w:tc>
      </w:tr>
      <w:tr w:rsidR="00134F33" w:rsidRPr="00CB68AB" w14:paraId="1152DEA6" w14:textId="00421E8B" w:rsidTr="00E311C7">
        <w:tc>
          <w:tcPr>
            <w:tcW w:w="490" w:type="dxa"/>
            <w:tcBorders>
              <w:bottom w:val="single" w:sz="4" w:space="0" w:color="auto"/>
            </w:tcBorders>
          </w:tcPr>
          <w:p w14:paraId="4B17ABD6" w14:textId="449E4D59" w:rsidR="00134F33" w:rsidRPr="00CB68AB" w:rsidRDefault="00134F33" w:rsidP="00134F33">
            <w:pPr>
              <w:keepNext/>
              <w:rPr>
                <w:rFonts w:asciiTheme="minorHAnsi" w:hAnsiTheme="minorHAnsi" w:cs="Arial"/>
                <w:iCs/>
                <w:szCs w:val="18"/>
              </w:rPr>
            </w:pPr>
          </w:p>
        </w:tc>
        <w:tc>
          <w:tcPr>
            <w:tcW w:w="4421" w:type="dxa"/>
            <w:gridSpan w:val="2"/>
            <w:tcBorders>
              <w:bottom w:val="single" w:sz="4" w:space="0" w:color="auto"/>
            </w:tcBorders>
          </w:tcPr>
          <w:p w14:paraId="7BC57F8E" w14:textId="30E75CC0" w:rsidR="00134F33" w:rsidRPr="00CB68AB" w:rsidRDefault="00134F33" w:rsidP="00134F33">
            <w:pPr>
              <w:keepNext/>
              <w:spacing w:after="120"/>
              <w:ind w:hanging="15"/>
              <w:rPr>
                <w:rFonts w:eastAsia="TimesNewRomanPSMT" w:cstheme="minorHAnsi"/>
                <w:color w:val="231F20"/>
                <w:u w:val="single"/>
              </w:rPr>
            </w:pPr>
            <w:r w:rsidRPr="00CB68AB">
              <w:rPr>
                <w:rFonts w:eastAsia="TimesNewRomanPSMT" w:cstheme="minorHAnsi"/>
                <w:color w:val="231F20"/>
                <w:u w:val="single"/>
              </w:rPr>
              <w:t>(3.1) Spezifische Vorgaben für den Abschnitt B 1:</w:t>
            </w:r>
          </w:p>
          <w:p w14:paraId="41E0E859" w14:textId="109525A7" w:rsidR="00134F33" w:rsidRPr="00CB68AB" w:rsidRDefault="00134F33" w:rsidP="00134F33">
            <w:pPr>
              <w:keepNext/>
              <w:autoSpaceDE w:val="0"/>
              <w:autoSpaceDN w:val="0"/>
              <w:adjustRightInd w:val="0"/>
              <w:spacing w:after="60"/>
              <w:ind w:left="374" w:hanging="11"/>
              <w:rPr>
                <w:rFonts w:eastAsia="TimesNewRomanPSMT" w:cstheme="minorHAnsi"/>
                <w:color w:val="231F20"/>
              </w:rPr>
            </w:pPr>
            <w:r w:rsidRPr="00CB68AB">
              <w:rPr>
                <w:rFonts w:eastAsia="TimesNewRomanPSMT" w:cstheme="minorHAnsi"/>
                <w:color w:val="231F20"/>
              </w:rPr>
              <w:t>Die Referenzinstitutionen betreiben eigene Kalibrierlaboratorien für die Bestimmung der Referenzmethodenwerte von Ringversuchs</w:t>
            </w:r>
            <w:r w:rsidRPr="00CB68AB">
              <w:rPr>
                <w:rFonts w:eastAsia="TimesNewRomanPSMT" w:cstheme="minorHAnsi"/>
                <w:color w:val="231F20"/>
              </w:rPr>
              <w:softHyphen/>
              <w:t xml:space="preserve">proben für die externe Qualitätssicherung, sofern diese in den Tabellen des Richtlinienteils B 1 gefordert sind. In Ausnahmefällen können geeignete Kalibrierlaboratorien beauftragt werden. </w:t>
            </w:r>
          </w:p>
          <w:p w14:paraId="1BBDCF67" w14:textId="44D2248D" w:rsidR="00134F33" w:rsidRPr="00CB68AB" w:rsidRDefault="00134F33" w:rsidP="00134F33">
            <w:pPr>
              <w:keepNext/>
              <w:autoSpaceDE w:val="0"/>
              <w:autoSpaceDN w:val="0"/>
              <w:adjustRightInd w:val="0"/>
              <w:spacing w:after="60"/>
              <w:ind w:left="374" w:hanging="11"/>
              <w:rPr>
                <w:rFonts w:eastAsia="TimesNewRomanPSMT" w:cstheme="minorHAnsi"/>
                <w:color w:val="231F20"/>
              </w:rPr>
            </w:pPr>
            <w:r w:rsidRPr="00CB68AB">
              <w:rPr>
                <w:rFonts w:eastAsia="TimesNewRomanPSMT" w:cstheme="minorHAnsi"/>
                <w:color w:val="231F20"/>
              </w:rPr>
              <w:t xml:space="preserve">Die Eignung der Kalibrierlaboratorien gilt als nachgewiesen, wenn eine Akkreditierung nach DIN EN ISO/IEC 17025 und nach DIN EN ISO 15195 als Kalibrierlaboratorium sowie eine Listung bei Joint Committee for Traceability in Laboratory Medicine (JCTLM) mit mindestens </w:t>
            </w:r>
            <w:r w:rsidRPr="00CB68AB">
              <w:rPr>
                <w:rFonts w:eastAsia="TimesNewRomanPSMT" w:cstheme="minorHAnsi"/>
                <w:color w:val="231F20"/>
              </w:rPr>
              <w:br/>
              <w:t xml:space="preserve">20 Einträgen aus den Tabellen des Abschnitts B 1 vorliegt. </w:t>
            </w:r>
          </w:p>
          <w:p w14:paraId="6628039C" w14:textId="4CD1077E" w:rsidR="00134F33" w:rsidRPr="00CB68AB" w:rsidRDefault="00134F33" w:rsidP="00134F33">
            <w:pPr>
              <w:keepNext/>
              <w:autoSpaceDE w:val="0"/>
              <w:autoSpaceDN w:val="0"/>
              <w:adjustRightInd w:val="0"/>
              <w:ind w:left="377" w:hanging="14"/>
              <w:rPr>
                <w:rFonts w:asciiTheme="minorHAnsi" w:hAnsiTheme="minorHAnsi" w:cs="Arial"/>
                <w:iCs/>
              </w:rPr>
            </w:pPr>
            <w:r w:rsidRPr="00CB68AB">
              <w:rPr>
                <w:rFonts w:eastAsia="TimesNewRomanPSMT" w:cstheme="minorHAnsi"/>
                <w:color w:val="231F20"/>
              </w:rPr>
              <w:t>Als Akkreditierungsstellen kommen solche in Frage, die in das multilaterale Abkommen über die gegenseitige Anerkennung von Kalibrier</w:t>
            </w:r>
            <w:r w:rsidRPr="00CB68AB">
              <w:rPr>
                <w:rFonts w:eastAsia="TimesNewRomanPSMT" w:cstheme="minorHAnsi"/>
                <w:color w:val="231F20"/>
              </w:rPr>
              <w:softHyphen/>
              <w:t>scheinen (Multilateral Agreement on the Mutual Acceptance of Calibration Certificates) der European co-operation for Accreditation (EA) aufgenommen sind.</w:t>
            </w:r>
          </w:p>
        </w:tc>
        <w:tc>
          <w:tcPr>
            <w:tcW w:w="2434" w:type="dxa"/>
            <w:tcBorders>
              <w:bottom w:val="single" w:sz="4" w:space="0" w:color="auto"/>
            </w:tcBorders>
            <w:shd w:val="clear" w:color="auto" w:fill="DEEAF6"/>
          </w:tcPr>
          <w:p w14:paraId="281F73D4" w14:textId="79FEF72C"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962658714"/>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9AB6507" w14:textId="3EAA6946"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311181923"/>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F4FB5A8" w14:textId="2A958A22"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90475090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FF8A806" w14:textId="45E0FCD0"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039A668F" w14:textId="7FB46FD6" w:rsidR="00134F33" w:rsidRPr="00CB68AB" w:rsidRDefault="00134F33" w:rsidP="00134F33">
            <w:pPr>
              <w:keepNext/>
              <w:jc w:val="center"/>
              <w:rPr>
                <w:rFonts w:asciiTheme="minorHAnsi" w:eastAsia="MS Gothic" w:hAnsiTheme="minorHAnsi" w:cs="Segoe UI Symbol"/>
              </w:rPr>
            </w:pPr>
          </w:p>
        </w:tc>
      </w:tr>
      <w:tr w:rsidR="00134F33" w:rsidRPr="00CB68AB" w14:paraId="269BB60D" w14:textId="77777777" w:rsidTr="00E311C7">
        <w:tc>
          <w:tcPr>
            <w:tcW w:w="490" w:type="dxa"/>
            <w:tcBorders>
              <w:bottom w:val="single" w:sz="4" w:space="0" w:color="auto"/>
            </w:tcBorders>
            <w:shd w:val="clear" w:color="auto" w:fill="FFF2CC" w:themeFill="accent4" w:themeFillTint="33"/>
          </w:tcPr>
          <w:p w14:paraId="59C634E7" w14:textId="75D8F4E0"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23E86C9E" w14:textId="77777777" w:rsidR="00134F33" w:rsidRPr="00CB68AB" w:rsidRDefault="00134F33" w:rsidP="00134F33">
            <w:pPr>
              <w:rPr>
                <w:rFonts w:asciiTheme="minorHAnsi" w:eastAsia="MS Gothic" w:hAnsiTheme="minorHAnsi" w:cs="Segoe UI Symbol"/>
              </w:rPr>
            </w:pPr>
          </w:p>
        </w:tc>
      </w:tr>
      <w:tr w:rsidR="00134F33" w:rsidRPr="00CB68AB" w14:paraId="615BB481" w14:textId="19FB429E" w:rsidTr="00E311C7">
        <w:tc>
          <w:tcPr>
            <w:tcW w:w="490" w:type="dxa"/>
            <w:tcBorders>
              <w:bottom w:val="single" w:sz="4" w:space="0" w:color="auto"/>
            </w:tcBorders>
          </w:tcPr>
          <w:p w14:paraId="5534A8EF" w14:textId="5F5AAE39" w:rsidR="00134F33" w:rsidRPr="00CB68AB" w:rsidRDefault="00134F33" w:rsidP="00134F33">
            <w:pPr>
              <w:keepNext/>
              <w:ind w:left="360"/>
              <w:jc w:val="right"/>
              <w:rPr>
                <w:rFonts w:asciiTheme="minorHAnsi" w:hAnsiTheme="minorHAnsi"/>
                <w:iCs/>
                <w:szCs w:val="18"/>
              </w:rPr>
            </w:pPr>
          </w:p>
        </w:tc>
        <w:tc>
          <w:tcPr>
            <w:tcW w:w="4421" w:type="dxa"/>
            <w:gridSpan w:val="2"/>
            <w:tcBorders>
              <w:bottom w:val="single" w:sz="4" w:space="0" w:color="auto"/>
            </w:tcBorders>
          </w:tcPr>
          <w:p w14:paraId="6041AF5D" w14:textId="3BC6C790" w:rsidR="00134F33" w:rsidRPr="00CB68AB" w:rsidRDefault="00134F33" w:rsidP="00134F33">
            <w:pPr>
              <w:pStyle w:val="Listenabsatz"/>
              <w:keepNext/>
              <w:numPr>
                <w:ilvl w:val="0"/>
                <w:numId w:val="36"/>
              </w:numPr>
              <w:ind w:left="384" w:hanging="378"/>
              <w:rPr>
                <w:rFonts w:asciiTheme="minorHAnsi" w:hAnsiTheme="minorHAnsi"/>
                <w:iCs/>
                <w:szCs w:val="18"/>
              </w:rPr>
            </w:pPr>
            <w:r w:rsidRPr="00CB68AB">
              <w:rPr>
                <w:rFonts w:asciiTheme="minorHAnsi" w:hAnsiTheme="minorHAnsi"/>
                <w:iCs/>
                <w:szCs w:val="18"/>
              </w:rPr>
              <w:t>Die Referenzinstitutionen lassen bei jedem Ringversuch von jedem Teilnehmer mindestens zwei Ringversuchsproben/-materialien untersuchen. In der Regel werden Ringversuchs</w:t>
            </w:r>
            <w:r w:rsidRPr="00CB68AB">
              <w:rPr>
                <w:rFonts w:asciiTheme="minorHAnsi" w:hAnsiTheme="minorHAnsi"/>
                <w:iCs/>
                <w:szCs w:val="18"/>
              </w:rPr>
              <w:softHyphen/>
              <w:t>proben/-materialien mit unterschiedlichen Zielvorgaben versendet.</w:t>
            </w:r>
          </w:p>
        </w:tc>
        <w:tc>
          <w:tcPr>
            <w:tcW w:w="2434" w:type="dxa"/>
            <w:tcBorders>
              <w:bottom w:val="single" w:sz="4" w:space="0" w:color="auto"/>
            </w:tcBorders>
            <w:shd w:val="clear" w:color="auto" w:fill="DEEAF6"/>
          </w:tcPr>
          <w:p w14:paraId="52F17B1F" w14:textId="6F4E29A8"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73874996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150D232A" w14:textId="195CF69A"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624697158"/>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340AC000" w14:textId="1E6D36E2"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27901966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B748D41" w14:textId="5EDF33C6"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5737758C" w14:textId="4F79B0E3" w:rsidR="00134F33" w:rsidRPr="00CB68AB" w:rsidRDefault="00134F33" w:rsidP="00134F33">
            <w:pPr>
              <w:keepNext/>
              <w:jc w:val="center"/>
              <w:rPr>
                <w:rFonts w:asciiTheme="minorHAnsi" w:eastAsia="MS Gothic" w:hAnsiTheme="minorHAnsi" w:cs="Segoe UI Symbol"/>
              </w:rPr>
            </w:pPr>
          </w:p>
        </w:tc>
      </w:tr>
      <w:tr w:rsidR="00134F33" w:rsidRPr="00CB68AB" w14:paraId="4A8F901B" w14:textId="77777777" w:rsidTr="00E311C7">
        <w:tc>
          <w:tcPr>
            <w:tcW w:w="490" w:type="dxa"/>
            <w:tcBorders>
              <w:bottom w:val="single" w:sz="4" w:space="0" w:color="auto"/>
            </w:tcBorders>
            <w:shd w:val="clear" w:color="auto" w:fill="FFF2CC" w:themeFill="accent4" w:themeFillTint="33"/>
          </w:tcPr>
          <w:p w14:paraId="3EA3E398" w14:textId="22E1154C"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305F1403" w14:textId="77777777" w:rsidR="00134F33" w:rsidRPr="00CB68AB" w:rsidRDefault="00134F33" w:rsidP="00134F33">
            <w:pPr>
              <w:rPr>
                <w:rFonts w:asciiTheme="minorHAnsi" w:eastAsia="MS Gothic" w:hAnsiTheme="minorHAnsi" w:cs="Segoe UI Symbol"/>
              </w:rPr>
            </w:pPr>
          </w:p>
        </w:tc>
      </w:tr>
      <w:tr w:rsidR="00134F33" w:rsidRPr="00CB68AB" w14:paraId="1C730FFE" w14:textId="46008A29" w:rsidTr="00E311C7">
        <w:tc>
          <w:tcPr>
            <w:tcW w:w="490" w:type="dxa"/>
            <w:tcBorders>
              <w:bottom w:val="single" w:sz="4" w:space="0" w:color="auto"/>
            </w:tcBorders>
          </w:tcPr>
          <w:p w14:paraId="693E123B" w14:textId="43D34EDE" w:rsidR="00134F33" w:rsidRPr="00CB68AB" w:rsidRDefault="00134F33" w:rsidP="00134F33">
            <w:pPr>
              <w:keepNext/>
              <w:rPr>
                <w:rFonts w:asciiTheme="minorHAnsi" w:hAnsiTheme="minorHAnsi" w:cs="Arial"/>
                <w:iCs/>
                <w:szCs w:val="18"/>
              </w:rPr>
            </w:pPr>
          </w:p>
        </w:tc>
        <w:tc>
          <w:tcPr>
            <w:tcW w:w="4421" w:type="dxa"/>
            <w:gridSpan w:val="2"/>
            <w:tcBorders>
              <w:bottom w:val="single" w:sz="4" w:space="0" w:color="auto"/>
            </w:tcBorders>
          </w:tcPr>
          <w:p w14:paraId="0D4E5CC5" w14:textId="0D167995" w:rsidR="00134F33" w:rsidRPr="00CB68AB" w:rsidRDefault="00134F33" w:rsidP="00134F33">
            <w:pPr>
              <w:pStyle w:val="Listenabsatz"/>
              <w:keepNext/>
              <w:numPr>
                <w:ilvl w:val="0"/>
                <w:numId w:val="36"/>
              </w:numPr>
              <w:ind w:left="384" w:hanging="378"/>
              <w:rPr>
                <w:rFonts w:asciiTheme="minorHAnsi" w:hAnsiTheme="minorHAnsi"/>
                <w:iCs/>
                <w:szCs w:val="18"/>
              </w:rPr>
            </w:pPr>
            <w:r w:rsidRPr="00CB68AB">
              <w:rPr>
                <w:rFonts w:asciiTheme="minorHAnsi" w:hAnsiTheme="minorHAnsi"/>
                <w:iCs/>
                <w:szCs w:val="18"/>
              </w:rPr>
              <w:t xml:space="preserve">Die Referenzinstitutionen stellen bereit oder versenden an jeden Ringversuchsteilnehmer </w:t>
            </w:r>
            <w:r w:rsidRPr="00CB68AB">
              <w:rPr>
                <w:rFonts w:asciiTheme="minorHAnsi" w:hAnsiTheme="minorHAnsi"/>
                <w:iCs/>
                <w:szCs w:val="18"/>
              </w:rPr>
              <w:br/>
              <w:t>die Ringversuchsproben/-materialien mit Hinweisen zum Umgang mit den Ringversuchs</w:t>
            </w:r>
            <w:r w:rsidRPr="00CB68AB">
              <w:rPr>
                <w:rFonts w:asciiTheme="minorHAnsi" w:hAnsiTheme="minorHAnsi"/>
                <w:iCs/>
                <w:szCs w:val="18"/>
              </w:rPr>
              <w:softHyphen/>
              <w:t>proben/-materialien, ggf. mit klinischen Angaben und zur Übermittlung der Mess-/Untersuchungsergebnisse.</w:t>
            </w:r>
          </w:p>
        </w:tc>
        <w:tc>
          <w:tcPr>
            <w:tcW w:w="2434" w:type="dxa"/>
            <w:tcBorders>
              <w:bottom w:val="single" w:sz="4" w:space="0" w:color="auto"/>
            </w:tcBorders>
            <w:shd w:val="clear" w:color="auto" w:fill="DEEAF6"/>
          </w:tcPr>
          <w:p w14:paraId="1249A44C" w14:textId="098CC3BC"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252167482"/>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2E30A9F6" w14:textId="74263C9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700842820"/>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BF51E9B" w14:textId="79EE7C3C"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80799876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5A3EACA" w14:textId="4D2109D9"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1DC11EF0" w14:textId="0A83DF04" w:rsidR="00134F33" w:rsidRPr="00CB68AB" w:rsidRDefault="00134F33" w:rsidP="00134F33">
            <w:pPr>
              <w:keepNext/>
              <w:jc w:val="center"/>
              <w:rPr>
                <w:rFonts w:asciiTheme="minorHAnsi" w:eastAsia="MS Gothic" w:hAnsiTheme="minorHAnsi" w:cs="Segoe UI Symbol"/>
              </w:rPr>
            </w:pPr>
          </w:p>
        </w:tc>
      </w:tr>
      <w:tr w:rsidR="00134F33" w:rsidRPr="00CB68AB" w14:paraId="6C178E04" w14:textId="77777777" w:rsidTr="00E311C7">
        <w:tc>
          <w:tcPr>
            <w:tcW w:w="490" w:type="dxa"/>
            <w:tcBorders>
              <w:bottom w:val="single" w:sz="4" w:space="0" w:color="auto"/>
            </w:tcBorders>
            <w:shd w:val="clear" w:color="auto" w:fill="FFF2CC" w:themeFill="accent4" w:themeFillTint="33"/>
          </w:tcPr>
          <w:p w14:paraId="00982D8F" w14:textId="20B54F7D"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691880F1" w14:textId="77777777" w:rsidR="00134F33" w:rsidRPr="00CB68AB" w:rsidRDefault="00134F33" w:rsidP="00134F33">
            <w:pPr>
              <w:rPr>
                <w:rFonts w:asciiTheme="minorHAnsi" w:eastAsia="MS Gothic" w:hAnsiTheme="minorHAnsi" w:cs="Segoe UI Symbol"/>
              </w:rPr>
            </w:pPr>
          </w:p>
        </w:tc>
      </w:tr>
      <w:tr w:rsidR="00134F33" w:rsidRPr="00CB68AB" w14:paraId="5738ED4A" w14:textId="48523A68" w:rsidTr="00E311C7">
        <w:tc>
          <w:tcPr>
            <w:tcW w:w="490" w:type="dxa"/>
            <w:tcBorders>
              <w:bottom w:val="single" w:sz="4" w:space="0" w:color="auto"/>
            </w:tcBorders>
          </w:tcPr>
          <w:p w14:paraId="6DCC5B13" w14:textId="36EB847E" w:rsidR="00134F33" w:rsidRPr="00CB68AB" w:rsidRDefault="00134F33" w:rsidP="00134F33">
            <w:pPr>
              <w:keepNext/>
              <w:rPr>
                <w:rFonts w:asciiTheme="minorHAnsi" w:hAnsiTheme="minorHAnsi" w:cs="Arial"/>
                <w:iCs/>
              </w:rPr>
            </w:pPr>
          </w:p>
        </w:tc>
        <w:tc>
          <w:tcPr>
            <w:tcW w:w="4421" w:type="dxa"/>
            <w:gridSpan w:val="2"/>
            <w:tcBorders>
              <w:bottom w:val="single" w:sz="4" w:space="0" w:color="auto"/>
            </w:tcBorders>
          </w:tcPr>
          <w:p w14:paraId="53CEDE83" w14:textId="2AA9C921" w:rsidR="00134F33" w:rsidRPr="00CB68AB" w:rsidRDefault="00134F33" w:rsidP="00134F33">
            <w:pPr>
              <w:pStyle w:val="Listenabsatz"/>
              <w:keepNext/>
              <w:numPr>
                <w:ilvl w:val="0"/>
                <w:numId w:val="36"/>
              </w:numPr>
              <w:ind w:left="384" w:hanging="378"/>
              <w:rPr>
                <w:rFonts w:asciiTheme="minorHAnsi" w:hAnsiTheme="minorHAnsi"/>
                <w:iCs/>
                <w:szCs w:val="18"/>
              </w:rPr>
            </w:pPr>
            <w:r w:rsidRPr="00CB68AB">
              <w:rPr>
                <w:rFonts w:asciiTheme="minorHAnsi" w:hAnsiTheme="minorHAnsi"/>
                <w:iCs/>
                <w:szCs w:val="18"/>
              </w:rPr>
              <w:t xml:space="preserve">Von den Referenzinstitutionen werden nur </w:t>
            </w:r>
            <w:r w:rsidRPr="00CB68AB">
              <w:rPr>
                <w:rFonts w:asciiTheme="minorHAnsi" w:hAnsiTheme="minorHAnsi"/>
                <w:iCs/>
                <w:szCs w:val="18"/>
              </w:rPr>
              <w:br/>
              <w:t>Mess-/Untersuchungsergebnisse ausgewertet, die bis zur gesetzten Frist vom Ringversuchs</w:t>
            </w:r>
            <w:r w:rsidRPr="00CB68AB">
              <w:rPr>
                <w:rFonts w:asciiTheme="minorHAnsi" w:hAnsiTheme="minorHAnsi"/>
                <w:iCs/>
                <w:szCs w:val="18"/>
              </w:rPr>
              <w:softHyphen/>
              <w:t>teilnehmer abgesandt wurden.</w:t>
            </w:r>
          </w:p>
        </w:tc>
        <w:tc>
          <w:tcPr>
            <w:tcW w:w="2434" w:type="dxa"/>
            <w:tcBorders>
              <w:bottom w:val="single" w:sz="4" w:space="0" w:color="auto"/>
            </w:tcBorders>
            <w:shd w:val="clear" w:color="auto" w:fill="DEEAF6"/>
          </w:tcPr>
          <w:p w14:paraId="423B361C" w14:textId="63DEEE6D"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2081250068"/>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7497A6F0" w14:textId="69D77BB8"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85044248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8EC2C10" w14:textId="0AB23E61"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3556636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7634ACA" w14:textId="730FBE5E"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15977B54" w14:textId="000F5B2C" w:rsidR="00134F33" w:rsidRPr="00CB68AB" w:rsidRDefault="00134F33" w:rsidP="00134F33">
            <w:pPr>
              <w:keepNext/>
              <w:jc w:val="center"/>
              <w:rPr>
                <w:rFonts w:asciiTheme="minorHAnsi" w:eastAsia="MS Gothic" w:hAnsiTheme="minorHAnsi" w:cs="Segoe UI Symbol"/>
              </w:rPr>
            </w:pPr>
          </w:p>
        </w:tc>
      </w:tr>
      <w:tr w:rsidR="00134F33" w:rsidRPr="00CB68AB" w14:paraId="2B7376EF" w14:textId="77777777" w:rsidTr="00E311C7">
        <w:tc>
          <w:tcPr>
            <w:tcW w:w="490" w:type="dxa"/>
            <w:tcBorders>
              <w:bottom w:val="single" w:sz="4" w:space="0" w:color="auto"/>
            </w:tcBorders>
            <w:shd w:val="clear" w:color="auto" w:fill="FFF2CC" w:themeFill="accent4" w:themeFillTint="33"/>
          </w:tcPr>
          <w:p w14:paraId="5EB02D68" w14:textId="57F9E109"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27CAD5A9" w14:textId="77777777" w:rsidR="00134F33" w:rsidRPr="00CB68AB" w:rsidRDefault="00134F33" w:rsidP="00134F33">
            <w:pPr>
              <w:rPr>
                <w:rFonts w:asciiTheme="minorHAnsi" w:eastAsia="MS Gothic" w:hAnsiTheme="minorHAnsi" w:cs="Segoe UI Symbol"/>
              </w:rPr>
            </w:pPr>
          </w:p>
        </w:tc>
      </w:tr>
      <w:tr w:rsidR="00134F33" w:rsidRPr="00CB68AB" w14:paraId="047E4F0D" w14:textId="5469AABF" w:rsidTr="00E311C7">
        <w:tc>
          <w:tcPr>
            <w:tcW w:w="490" w:type="dxa"/>
            <w:tcBorders>
              <w:bottom w:val="single" w:sz="4" w:space="0" w:color="auto"/>
            </w:tcBorders>
          </w:tcPr>
          <w:p w14:paraId="53EE73C7" w14:textId="77059B0D" w:rsidR="00134F33" w:rsidRPr="00CB68AB" w:rsidRDefault="00134F33" w:rsidP="00134F33">
            <w:pPr>
              <w:rPr>
                <w:rFonts w:asciiTheme="minorHAnsi" w:hAnsiTheme="minorHAnsi" w:cs="Arial"/>
                <w:iCs/>
                <w:szCs w:val="18"/>
              </w:rPr>
            </w:pPr>
          </w:p>
        </w:tc>
        <w:tc>
          <w:tcPr>
            <w:tcW w:w="4421" w:type="dxa"/>
            <w:gridSpan w:val="2"/>
            <w:tcBorders>
              <w:bottom w:val="single" w:sz="4" w:space="0" w:color="auto"/>
            </w:tcBorders>
          </w:tcPr>
          <w:p w14:paraId="7DEE5906" w14:textId="4E95CE5B" w:rsidR="00134F33" w:rsidRPr="00CB68AB" w:rsidRDefault="00134F33" w:rsidP="00134F33">
            <w:pPr>
              <w:pStyle w:val="Listenabsatz"/>
              <w:numPr>
                <w:ilvl w:val="0"/>
                <w:numId w:val="36"/>
              </w:numPr>
              <w:spacing w:after="60"/>
              <w:ind w:left="386" w:hanging="373"/>
              <w:contextualSpacing w:val="0"/>
              <w:rPr>
                <w:rFonts w:asciiTheme="minorHAnsi" w:hAnsiTheme="minorHAnsi"/>
                <w:iCs/>
                <w:szCs w:val="18"/>
              </w:rPr>
            </w:pPr>
            <w:r w:rsidRPr="00CB68AB">
              <w:rPr>
                <w:rFonts w:asciiTheme="minorHAnsi" w:hAnsiTheme="minorHAnsi"/>
                <w:iCs/>
                <w:szCs w:val="18"/>
              </w:rPr>
              <w:t xml:space="preserve">Jedem Ringversuchsteilnehmer ist ein Zertifikat mit Datum des Einsendeschlusses des Ringversuchs darüber auszustellen, welche seiner Mess-/Untersuchungsergebnisse mit den Zielvorgaben übereinstimmen. </w:t>
            </w:r>
          </w:p>
          <w:p w14:paraId="6C42D33F" w14:textId="196D549A" w:rsidR="00134F33" w:rsidRPr="00CB68AB" w:rsidRDefault="00134F33" w:rsidP="00134F33">
            <w:pPr>
              <w:spacing w:after="60"/>
              <w:ind w:left="386" w:firstLine="5"/>
              <w:rPr>
                <w:rFonts w:asciiTheme="minorHAnsi" w:hAnsiTheme="minorHAnsi"/>
                <w:iCs/>
                <w:szCs w:val="18"/>
              </w:rPr>
            </w:pPr>
            <w:r w:rsidRPr="00CB68AB">
              <w:rPr>
                <w:rFonts w:asciiTheme="minorHAnsi" w:hAnsiTheme="minorHAnsi"/>
                <w:iCs/>
                <w:szCs w:val="18"/>
              </w:rPr>
              <w:t>Darüber hinaus ist für alle Messgrößen/Unter</w:t>
            </w:r>
            <w:r w:rsidRPr="00CB68AB">
              <w:rPr>
                <w:rFonts w:asciiTheme="minorHAnsi" w:hAnsiTheme="minorHAnsi"/>
                <w:iCs/>
                <w:szCs w:val="18"/>
              </w:rPr>
              <w:softHyphen/>
              <w:t>suchungen, mit denen an einem Ringversuch teilgenommen wurde, eine Teilnahme</w:t>
            </w:r>
            <w:r w:rsidRPr="00CB68AB">
              <w:rPr>
                <w:rFonts w:asciiTheme="minorHAnsi" w:hAnsiTheme="minorHAnsi"/>
                <w:iCs/>
                <w:szCs w:val="18"/>
              </w:rPr>
              <w:softHyphen/>
              <w:t>bescheinigung auszustellen. Zertifikat und Teilnahmebescheinigung sollen spätestens acht Wochen nach dem Datum des Einsendeschlusses des Ringversuchs an die Teilnehmer versandt werden.</w:t>
            </w:r>
          </w:p>
          <w:p w14:paraId="0EDC6C77" w14:textId="77777777" w:rsidR="00134F33" w:rsidRPr="00CB68AB" w:rsidRDefault="00134F33" w:rsidP="00134F33">
            <w:pPr>
              <w:keepNext/>
              <w:spacing w:after="60"/>
              <w:ind w:left="386" w:firstLine="6"/>
              <w:rPr>
                <w:rFonts w:asciiTheme="minorHAnsi" w:hAnsiTheme="minorHAnsi"/>
                <w:iCs/>
                <w:szCs w:val="18"/>
              </w:rPr>
            </w:pPr>
            <w:r w:rsidRPr="00CB68AB">
              <w:rPr>
                <w:rFonts w:asciiTheme="minorHAnsi" w:hAnsiTheme="minorHAnsi"/>
                <w:iCs/>
                <w:szCs w:val="18"/>
              </w:rPr>
              <w:t>Zusätzlich sind dem Ringversuchsteilnehmer mitzuteilen:</w:t>
            </w:r>
          </w:p>
          <w:p w14:paraId="3939C6E1" w14:textId="5181E8CA" w:rsidR="00134F33" w:rsidRPr="00CB68AB" w:rsidRDefault="00134F33" w:rsidP="00134F33">
            <w:pPr>
              <w:pStyle w:val="Listenabsatz"/>
              <w:numPr>
                <w:ilvl w:val="0"/>
                <w:numId w:val="32"/>
              </w:numPr>
              <w:spacing w:after="60"/>
              <w:ind w:left="794" w:hanging="374"/>
              <w:contextualSpacing w:val="0"/>
              <w:rPr>
                <w:rFonts w:asciiTheme="minorHAnsi" w:hAnsiTheme="minorHAnsi"/>
                <w:iCs/>
                <w:szCs w:val="18"/>
              </w:rPr>
            </w:pPr>
            <w:r w:rsidRPr="00CB68AB">
              <w:rPr>
                <w:rFonts w:asciiTheme="minorHAnsi" w:hAnsiTheme="minorHAnsi"/>
                <w:iCs/>
                <w:szCs w:val="18"/>
              </w:rPr>
              <w:t>Zielvorgaben der Ringversuchs</w:t>
            </w:r>
            <w:r>
              <w:rPr>
                <w:rFonts w:asciiTheme="minorHAnsi" w:hAnsiTheme="minorHAnsi"/>
                <w:iCs/>
                <w:szCs w:val="18"/>
              </w:rPr>
              <w:t>-</w:t>
            </w:r>
            <w:r w:rsidRPr="00CB68AB">
              <w:rPr>
                <w:rFonts w:asciiTheme="minorHAnsi" w:hAnsiTheme="minorHAnsi"/>
                <w:iCs/>
                <w:szCs w:val="18"/>
              </w:rPr>
              <w:br/>
              <w:t>proben/-materialien,</w:t>
            </w:r>
          </w:p>
          <w:p w14:paraId="788F81AC" w14:textId="71C3031A" w:rsidR="00134F33" w:rsidRPr="00CB68AB" w:rsidRDefault="00134F33" w:rsidP="00134F33">
            <w:pPr>
              <w:pStyle w:val="Listenabsatz"/>
              <w:numPr>
                <w:ilvl w:val="0"/>
                <w:numId w:val="32"/>
              </w:numPr>
              <w:spacing w:after="60"/>
              <w:ind w:left="794" w:hanging="374"/>
              <w:contextualSpacing w:val="0"/>
              <w:rPr>
                <w:rFonts w:asciiTheme="minorHAnsi" w:hAnsiTheme="minorHAnsi"/>
                <w:iCs/>
                <w:szCs w:val="18"/>
              </w:rPr>
            </w:pPr>
            <w:r w:rsidRPr="00CB68AB">
              <w:rPr>
                <w:rFonts w:asciiTheme="minorHAnsi" w:hAnsiTheme="minorHAnsi"/>
                <w:iCs/>
                <w:szCs w:val="18"/>
              </w:rPr>
              <w:t>Für quantitative Zielvorgaben und falls erforderlich Lage, Streuungsparameter und Messergebnisse aller Teilnehmer sowie ggf. für das von ihm verwendete Mess-/Unter</w:t>
            </w:r>
            <w:r w:rsidRPr="00CB68AB">
              <w:rPr>
                <w:rFonts w:asciiTheme="minorHAnsi" w:hAnsiTheme="minorHAnsi"/>
                <w:iCs/>
                <w:szCs w:val="18"/>
              </w:rPr>
              <w:softHyphen/>
              <w:t>suchungsverfahren,</w:t>
            </w:r>
          </w:p>
          <w:p w14:paraId="7DDC7514" w14:textId="359168B4" w:rsidR="00134F33" w:rsidRPr="00CB68AB" w:rsidRDefault="00134F33" w:rsidP="00134F33">
            <w:pPr>
              <w:pStyle w:val="Listenabsatz"/>
              <w:keepNext/>
              <w:numPr>
                <w:ilvl w:val="0"/>
                <w:numId w:val="32"/>
              </w:numPr>
              <w:ind w:left="794" w:hanging="374"/>
              <w:rPr>
                <w:rFonts w:asciiTheme="minorHAnsi" w:hAnsiTheme="minorHAnsi"/>
                <w:iCs/>
                <w:szCs w:val="18"/>
              </w:rPr>
            </w:pPr>
            <w:r w:rsidRPr="00CB68AB">
              <w:rPr>
                <w:rFonts w:asciiTheme="minorHAnsi" w:hAnsiTheme="minorHAnsi"/>
                <w:iCs/>
                <w:szCs w:val="18"/>
              </w:rPr>
              <w:t>Anzahl der Teilnehmer, ggf. differenziert nach Mess-/Untersuchungsverfahren. Die Gültigkeit eines Zertifikats beträgt sechs Monate oder das Doppelte des in den Tabellen angegebenen Zeitintervalls.</w:t>
            </w:r>
          </w:p>
        </w:tc>
        <w:tc>
          <w:tcPr>
            <w:tcW w:w="2434" w:type="dxa"/>
            <w:tcBorders>
              <w:bottom w:val="single" w:sz="4" w:space="0" w:color="auto"/>
            </w:tcBorders>
            <w:shd w:val="clear" w:color="auto" w:fill="DEEAF6"/>
          </w:tcPr>
          <w:p w14:paraId="0D846DAA" w14:textId="21BFA069" w:rsidR="00134F33" w:rsidRPr="00CB68AB" w:rsidRDefault="00134F33" w:rsidP="00134F33">
            <w:pPr>
              <w:tabs>
                <w:tab w:val="center" w:pos="1077"/>
              </w:tabs>
              <w:rPr>
                <w:rFonts w:asciiTheme="minorHAnsi" w:hAnsiTheme="minorHAnsi" w:cs="Arial"/>
                <w:iCs/>
                <w:noProof/>
              </w:rPr>
            </w:pPr>
          </w:p>
        </w:tc>
        <w:sdt>
          <w:sdtPr>
            <w:rPr>
              <w:rFonts w:asciiTheme="minorHAnsi" w:hAnsiTheme="minorHAnsi" w:cs="Arial"/>
              <w:bCs/>
            </w:rPr>
            <w:id w:val="-122135953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2C6FCDBA" w14:textId="13153067" w:rsidR="00134F33" w:rsidRPr="00CB68AB" w:rsidRDefault="00134F33" w:rsidP="00134F33">
                <w:pPr>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324345776"/>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8343089" w14:textId="2EEE91D9" w:rsidR="00134F33" w:rsidRPr="00CB68AB" w:rsidRDefault="00134F33" w:rsidP="00134F33">
                <w:pPr>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419751158"/>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6536DB0C" w14:textId="115DEEAD" w:rsidR="00134F33" w:rsidRPr="00CB68AB" w:rsidRDefault="00134F33" w:rsidP="00134F33">
                <w:pPr>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74C84F61" w14:textId="68295BBB" w:rsidR="00134F33" w:rsidRPr="00CB68AB" w:rsidRDefault="00134F33" w:rsidP="00134F33">
            <w:pPr>
              <w:jc w:val="center"/>
              <w:rPr>
                <w:rFonts w:asciiTheme="minorHAnsi" w:eastAsia="MS Gothic" w:hAnsiTheme="minorHAnsi" w:cs="Segoe UI Symbol"/>
              </w:rPr>
            </w:pPr>
          </w:p>
        </w:tc>
      </w:tr>
      <w:tr w:rsidR="00134F33" w:rsidRPr="00CB68AB" w14:paraId="004C73B7" w14:textId="77777777" w:rsidTr="00E311C7">
        <w:tc>
          <w:tcPr>
            <w:tcW w:w="490" w:type="dxa"/>
            <w:tcBorders>
              <w:bottom w:val="single" w:sz="4" w:space="0" w:color="auto"/>
            </w:tcBorders>
            <w:shd w:val="clear" w:color="auto" w:fill="FFF2CC" w:themeFill="accent4" w:themeFillTint="33"/>
          </w:tcPr>
          <w:p w14:paraId="07A66DB1" w14:textId="27820A35"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lastRenderedPageBreak/>
              <w:t>B</w:t>
            </w:r>
          </w:p>
        </w:tc>
        <w:tc>
          <w:tcPr>
            <w:tcW w:w="9138" w:type="dxa"/>
            <w:gridSpan w:val="7"/>
            <w:tcBorders>
              <w:bottom w:val="single" w:sz="4" w:space="0" w:color="auto"/>
            </w:tcBorders>
            <w:shd w:val="clear" w:color="auto" w:fill="FFF2CC" w:themeFill="accent4" w:themeFillTint="33"/>
          </w:tcPr>
          <w:p w14:paraId="16CAE1FD" w14:textId="77777777" w:rsidR="00134F33" w:rsidRPr="00CB68AB" w:rsidRDefault="00134F33" w:rsidP="00134F33">
            <w:pPr>
              <w:rPr>
                <w:rFonts w:asciiTheme="minorHAnsi" w:eastAsia="MS Gothic" w:hAnsiTheme="minorHAnsi" w:cs="Segoe UI Symbol"/>
              </w:rPr>
            </w:pPr>
          </w:p>
        </w:tc>
      </w:tr>
      <w:tr w:rsidR="00134F33" w:rsidRPr="00CB68AB" w14:paraId="2325A6E8" w14:textId="0C5CDA27" w:rsidTr="00E311C7">
        <w:tc>
          <w:tcPr>
            <w:tcW w:w="490" w:type="dxa"/>
            <w:tcBorders>
              <w:bottom w:val="single" w:sz="4" w:space="0" w:color="auto"/>
            </w:tcBorders>
          </w:tcPr>
          <w:p w14:paraId="351533B4" w14:textId="7AE80B8F" w:rsidR="00134F33" w:rsidRPr="00CB68AB" w:rsidRDefault="00134F33" w:rsidP="00134F33">
            <w:pPr>
              <w:keepNext/>
              <w:rPr>
                <w:rFonts w:asciiTheme="minorHAnsi" w:hAnsiTheme="minorHAnsi" w:cs="Arial"/>
                <w:iCs/>
                <w:szCs w:val="18"/>
              </w:rPr>
            </w:pPr>
          </w:p>
        </w:tc>
        <w:tc>
          <w:tcPr>
            <w:tcW w:w="4421" w:type="dxa"/>
            <w:gridSpan w:val="2"/>
            <w:tcBorders>
              <w:bottom w:val="single" w:sz="4" w:space="0" w:color="auto"/>
            </w:tcBorders>
          </w:tcPr>
          <w:p w14:paraId="096D4062" w14:textId="7F092955" w:rsidR="00134F33" w:rsidRPr="00CB68AB" w:rsidRDefault="00134F33" w:rsidP="00134F33">
            <w:pPr>
              <w:pStyle w:val="Listenabsatz"/>
              <w:keepNext/>
              <w:numPr>
                <w:ilvl w:val="0"/>
                <w:numId w:val="36"/>
              </w:numPr>
              <w:ind w:left="384" w:hanging="378"/>
              <w:rPr>
                <w:rFonts w:asciiTheme="minorHAnsi" w:hAnsiTheme="minorHAnsi"/>
                <w:iCs/>
                <w:szCs w:val="18"/>
              </w:rPr>
            </w:pPr>
            <w:r w:rsidRPr="00CB68AB">
              <w:rPr>
                <w:rFonts w:asciiTheme="minorHAnsi" w:hAnsiTheme="minorHAnsi"/>
                <w:iCs/>
                <w:szCs w:val="18"/>
              </w:rPr>
              <w:t xml:space="preserve">Stellt die Referenzinstitution fest, dass Teilnehmer bei einer Messung/Untersuchung mit Reagenzien oder Geräten bestimmter Hersteller gehäuft kein Zertifikat erhalten und wurden Ursachen dafür in diesen Laboratorien und in der Referenzinstitution ausgeschlossen, ist die zuständige Behörde des Bundes darüber zu informieren, wenn der Begriff des Vorkommnis nach </w:t>
            </w:r>
            <w:r>
              <w:rPr>
                <w:rFonts w:asciiTheme="minorHAnsi" w:hAnsiTheme="minorHAnsi"/>
                <w:iCs/>
                <w:szCs w:val="18"/>
              </w:rPr>
              <w:t>§ 2 Medizinprodukte-Sicherheits</w:t>
            </w:r>
            <w:r w:rsidRPr="00CB68AB">
              <w:rPr>
                <w:rFonts w:asciiTheme="minorHAnsi" w:hAnsiTheme="minorHAnsi"/>
                <w:iCs/>
                <w:szCs w:val="18"/>
              </w:rPr>
              <w:t>planverordnung erfüllt ist.</w:t>
            </w:r>
          </w:p>
        </w:tc>
        <w:tc>
          <w:tcPr>
            <w:tcW w:w="2434" w:type="dxa"/>
            <w:tcBorders>
              <w:bottom w:val="single" w:sz="4" w:space="0" w:color="auto"/>
            </w:tcBorders>
            <w:shd w:val="clear" w:color="auto" w:fill="DEEAF6"/>
          </w:tcPr>
          <w:p w14:paraId="3F4BA7B9" w14:textId="5EDAD96D"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263200393"/>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46E3FEB" w14:textId="363A1385"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365354883"/>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49700CD" w14:textId="6D0B964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3090664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50067790" w14:textId="70910E23"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129B733" w14:textId="358ECD46" w:rsidR="00134F33" w:rsidRPr="00CB68AB" w:rsidRDefault="00134F33" w:rsidP="00134F33">
            <w:pPr>
              <w:keepNext/>
              <w:jc w:val="center"/>
              <w:rPr>
                <w:rFonts w:asciiTheme="minorHAnsi" w:eastAsia="MS Gothic" w:hAnsiTheme="minorHAnsi" w:cs="Segoe UI Symbol"/>
              </w:rPr>
            </w:pPr>
          </w:p>
        </w:tc>
      </w:tr>
      <w:tr w:rsidR="00134F33" w:rsidRPr="00CB68AB" w14:paraId="47D932E5" w14:textId="77777777" w:rsidTr="00E311C7">
        <w:tc>
          <w:tcPr>
            <w:tcW w:w="490" w:type="dxa"/>
            <w:tcBorders>
              <w:bottom w:val="single" w:sz="4" w:space="0" w:color="auto"/>
            </w:tcBorders>
            <w:shd w:val="clear" w:color="auto" w:fill="FFF2CC" w:themeFill="accent4" w:themeFillTint="33"/>
          </w:tcPr>
          <w:p w14:paraId="624EA5F8" w14:textId="6527CC89"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E4212D3" w14:textId="77777777" w:rsidR="00134F33" w:rsidRPr="00CB68AB" w:rsidRDefault="00134F33" w:rsidP="00134F33">
            <w:pPr>
              <w:rPr>
                <w:rFonts w:asciiTheme="minorHAnsi" w:eastAsia="MS Gothic" w:hAnsiTheme="minorHAnsi" w:cs="Segoe UI Symbol"/>
              </w:rPr>
            </w:pPr>
          </w:p>
        </w:tc>
      </w:tr>
      <w:tr w:rsidR="00134F33" w:rsidRPr="00CB68AB" w14:paraId="25644FD0" w14:textId="1865FFBD" w:rsidTr="00E311C7">
        <w:tc>
          <w:tcPr>
            <w:tcW w:w="490" w:type="dxa"/>
            <w:tcBorders>
              <w:bottom w:val="single" w:sz="4" w:space="0" w:color="auto"/>
            </w:tcBorders>
          </w:tcPr>
          <w:p w14:paraId="18377ACE" w14:textId="46955BDA" w:rsidR="00134F33" w:rsidRPr="00CB68AB" w:rsidRDefault="00134F33" w:rsidP="00134F33">
            <w:pPr>
              <w:keepNext/>
              <w:rPr>
                <w:rFonts w:asciiTheme="minorHAnsi" w:hAnsiTheme="minorHAnsi" w:cs="Arial"/>
                <w:iCs/>
                <w:szCs w:val="18"/>
              </w:rPr>
            </w:pPr>
          </w:p>
        </w:tc>
        <w:tc>
          <w:tcPr>
            <w:tcW w:w="4421" w:type="dxa"/>
            <w:gridSpan w:val="2"/>
            <w:tcBorders>
              <w:bottom w:val="single" w:sz="4" w:space="0" w:color="auto"/>
            </w:tcBorders>
          </w:tcPr>
          <w:p w14:paraId="236EEE21" w14:textId="7197EA87" w:rsidR="00134F33" w:rsidRPr="00CB68AB" w:rsidRDefault="00134F33" w:rsidP="00134F33">
            <w:pPr>
              <w:pStyle w:val="Listenabsatz"/>
              <w:keepNext/>
              <w:numPr>
                <w:ilvl w:val="0"/>
                <w:numId w:val="40"/>
              </w:numPr>
              <w:spacing w:before="40" w:after="20"/>
              <w:ind w:left="384" w:hanging="378"/>
              <w:contextualSpacing w:val="0"/>
              <w:rPr>
                <w:rFonts w:asciiTheme="minorHAnsi" w:hAnsiTheme="minorHAnsi"/>
                <w:iCs/>
                <w:szCs w:val="18"/>
              </w:rPr>
            </w:pPr>
            <w:r w:rsidRPr="00CB68AB">
              <w:rPr>
                <w:rFonts w:asciiTheme="minorHAnsi" w:hAnsiTheme="minorHAnsi"/>
                <w:iCs/>
                <w:szCs w:val="18"/>
              </w:rPr>
              <w:t>Weitere Einzelheiten zur Durchführung von Ringversuchen und zur Bewertung von Ring</w:t>
            </w:r>
            <w:r>
              <w:rPr>
                <w:rFonts w:asciiTheme="minorHAnsi" w:hAnsiTheme="minorHAnsi"/>
                <w:iCs/>
                <w:szCs w:val="18"/>
              </w:rPr>
              <w:softHyphen/>
            </w:r>
            <w:r w:rsidRPr="00CB68AB">
              <w:rPr>
                <w:rFonts w:asciiTheme="minorHAnsi" w:hAnsiTheme="minorHAnsi"/>
                <w:iCs/>
                <w:szCs w:val="18"/>
              </w:rPr>
              <w:t>versuchsergebnissen werden in Ausführungs</w:t>
            </w:r>
            <w:r>
              <w:rPr>
                <w:rFonts w:asciiTheme="minorHAnsi" w:hAnsiTheme="minorHAnsi"/>
                <w:iCs/>
                <w:szCs w:val="18"/>
              </w:rPr>
              <w:softHyphen/>
            </w:r>
            <w:r w:rsidRPr="00CB68AB">
              <w:rPr>
                <w:rFonts w:asciiTheme="minorHAnsi" w:hAnsiTheme="minorHAnsi"/>
                <w:iCs/>
                <w:szCs w:val="18"/>
              </w:rPr>
              <w:t>bestimmungen geregelt. Diese werden von den Referenzinstitutionen veröffentlicht.</w:t>
            </w:r>
          </w:p>
        </w:tc>
        <w:tc>
          <w:tcPr>
            <w:tcW w:w="2434" w:type="dxa"/>
            <w:tcBorders>
              <w:bottom w:val="single" w:sz="4" w:space="0" w:color="auto"/>
            </w:tcBorders>
            <w:shd w:val="clear" w:color="auto" w:fill="DEEAF6"/>
          </w:tcPr>
          <w:p w14:paraId="71B231CA" w14:textId="7770A165"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141612163"/>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5C2D0F5D" w14:textId="060FCB9F" w:rsidR="00134F33" w:rsidRPr="00CB68AB" w:rsidRDefault="00134F33" w:rsidP="00134F33">
                <w:pPr>
                  <w:keepNext/>
                  <w:jc w:val="center"/>
                  <w:rPr>
                    <w:rFonts w:asciiTheme="minorHAnsi" w:eastAsia="MS Gothic" w:hAnsiTheme="minorHAnsi" w:cs="Segoe UI Symbol"/>
                  </w:rPr>
                </w:pPr>
                <w:r w:rsidRPr="00CB68AB">
                  <w:rPr>
                    <w:rFonts w:ascii="MS Gothic" w:eastAsia="MS Gothic" w:hAnsi="MS Gothic" w:cs="Arial" w:hint="eastAsia"/>
                    <w:bCs/>
                  </w:rPr>
                  <w:t>☐</w:t>
                </w:r>
              </w:p>
            </w:tc>
          </w:sdtContent>
        </w:sdt>
        <w:sdt>
          <w:sdtPr>
            <w:rPr>
              <w:rFonts w:asciiTheme="minorHAnsi" w:hAnsiTheme="minorHAnsi" w:cs="Arial"/>
              <w:bCs/>
            </w:rPr>
            <w:id w:val="1924911817"/>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7B33BBA" w14:textId="27034B7C" w:rsidR="00134F33" w:rsidRPr="00CB68AB" w:rsidRDefault="00134F33" w:rsidP="00134F33">
                <w:pPr>
                  <w:keepNext/>
                  <w:jc w:val="center"/>
                  <w:rPr>
                    <w:rFonts w:asciiTheme="minorHAnsi" w:eastAsia="MS Gothic" w:hAnsiTheme="minorHAnsi" w:cs="Segoe UI Symbol"/>
                  </w:rPr>
                </w:pPr>
                <w:r w:rsidRPr="00CB68AB">
                  <w:rPr>
                    <w:rFonts w:ascii="MS Gothic" w:eastAsia="MS Gothic" w:hAnsi="MS Gothic" w:cs="Arial" w:hint="eastAsia"/>
                    <w:bCs/>
                  </w:rPr>
                  <w:t>☐</w:t>
                </w:r>
              </w:p>
            </w:tc>
          </w:sdtContent>
        </w:sdt>
        <w:sdt>
          <w:sdtPr>
            <w:rPr>
              <w:rFonts w:asciiTheme="minorHAnsi" w:hAnsiTheme="minorHAnsi" w:cs="Arial"/>
              <w:bCs/>
            </w:rPr>
            <w:id w:val="-886574251"/>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2071959" w14:textId="44739AC7" w:rsidR="00134F33" w:rsidRPr="00CB68AB" w:rsidRDefault="00134F33" w:rsidP="00134F33">
                <w:pPr>
                  <w:keepNext/>
                  <w:jc w:val="center"/>
                  <w:rPr>
                    <w:rFonts w:asciiTheme="minorHAnsi" w:eastAsia="MS Gothic" w:hAnsiTheme="minorHAnsi" w:cs="Segoe UI Symbol"/>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1C10B1D5" w14:textId="0CD4124D" w:rsidR="00134F33" w:rsidRPr="00CB68AB" w:rsidRDefault="00134F33" w:rsidP="00134F33">
            <w:pPr>
              <w:keepNext/>
              <w:jc w:val="center"/>
              <w:rPr>
                <w:rFonts w:asciiTheme="minorHAnsi" w:eastAsia="MS Gothic" w:hAnsiTheme="minorHAnsi" w:cs="Segoe UI Symbol"/>
              </w:rPr>
            </w:pPr>
          </w:p>
        </w:tc>
      </w:tr>
      <w:tr w:rsidR="00134F33" w:rsidRPr="00CB68AB" w14:paraId="7CA34A6F" w14:textId="77777777" w:rsidTr="00E311C7">
        <w:tc>
          <w:tcPr>
            <w:tcW w:w="490" w:type="dxa"/>
            <w:tcBorders>
              <w:bottom w:val="single" w:sz="4" w:space="0" w:color="auto"/>
            </w:tcBorders>
            <w:shd w:val="clear" w:color="auto" w:fill="FFF2CC" w:themeFill="accent4" w:themeFillTint="33"/>
          </w:tcPr>
          <w:p w14:paraId="0FFFEDEE" w14:textId="38FB3C4E"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68576AA6" w14:textId="77777777" w:rsidR="00134F33" w:rsidRPr="00CB68AB" w:rsidRDefault="00134F33" w:rsidP="00134F33">
            <w:pPr>
              <w:rPr>
                <w:rFonts w:asciiTheme="minorHAnsi" w:eastAsia="MS Gothic" w:hAnsiTheme="minorHAnsi" w:cs="Segoe UI Symbol"/>
              </w:rPr>
            </w:pPr>
          </w:p>
        </w:tc>
      </w:tr>
      <w:tr w:rsidR="00134F33" w:rsidRPr="00CB68AB" w14:paraId="4C30DE9C" w14:textId="711138CD" w:rsidTr="00E311C7">
        <w:tc>
          <w:tcPr>
            <w:tcW w:w="490" w:type="dxa"/>
            <w:tcBorders>
              <w:bottom w:val="single" w:sz="4" w:space="0" w:color="auto"/>
            </w:tcBorders>
          </w:tcPr>
          <w:p w14:paraId="4E439B5A" w14:textId="556902CB" w:rsidR="00134F33" w:rsidRPr="00CB68AB" w:rsidRDefault="00134F33" w:rsidP="00134F33">
            <w:pPr>
              <w:keepNext/>
              <w:rPr>
                <w:rFonts w:asciiTheme="minorHAnsi" w:hAnsiTheme="minorHAnsi" w:cs="Arial"/>
                <w:b/>
                <w:iCs/>
                <w:szCs w:val="18"/>
              </w:rPr>
            </w:pPr>
            <w:r w:rsidRPr="00CB68AB">
              <w:rPr>
                <w:rFonts w:asciiTheme="minorHAnsi" w:hAnsiTheme="minorHAnsi" w:cs="Arial"/>
                <w:b/>
                <w:iCs/>
                <w:szCs w:val="18"/>
              </w:rPr>
              <w:t>2</w:t>
            </w:r>
          </w:p>
        </w:tc>
        <w:tc>
          <w:tcPr>
            <w:tcW w:w="9138" w:type="dxa"/>
            <w:gridSpan w:val="7"/>
            <w:tcBorders>
              <w:bottom w:val="single" w:sz="4" w:space="0" w:color="auto"/>
            </w:tcBorders>
          </w:tcPr>
          <w:p w14:paraId="3CBD1013" w14:textId="35B6DBA5" w:rsidR="00134F33" w:rsidRPr="00CB68AB" w:rsidRDefault="00134F33" w:rsidP="00134F33">
            <w:pPr>
              <w:keepNext/>
              <w:rPr>
                <w:rFonts w:asciiTheme="minorHAnsi" w:eastAsia="MS Gothic" w:hAnsiTheme="minorHAnsi" w:cs="Segoe UI Symbol"/>
                <w:b/>
              </w:rPr>
            </w:pPr>
            <w:r w:rsidRPr="00CB68AB">
              <w:rPr>
                <w:rFonts w:asciiTheme="minorHAnsi" w:hAnsiTheme="minorHAnsi" w:cs="Arial"/>
                <w:b/>
                <w:iCs/>
                <w:szCs w:val="18"/>
              </w:rPr>
              <w:t>Ermittlung von Zielwerten</w:t>
            </w:r>
          </w:p>
        </w:tc>
      </w:tr>
      <w:tr w:rsidR="00134F33" w:rsidRPr="00CB68AB" w14:paraId="285FABEB" w14:textId="69609F3F" w:rsidTr="00E311C7">
        <w:tc>
          <w:tcPr>
            <w:tcW w:w="490" w:type="dxa"/>
            <w:tcBorders>
              <w:bottom w:val="single" w:sz="4" w:space="0" w:color="auto"/>
            </w:tcBorders>
          </w:tcPr>
          <w:p w14:paraId="54E3AEC0" w14:textId="6DE21D82" w:rsidR="00134F33" w:rsidRPr="00CB68AB" w:rsidRDefault="00134F33" w:rsidP="00134F33">
            <w:pPr>
              <w:keepNext/>
              <w:rPr>
                <w:rFonts w:asciiTheme="minorHAnsi" w:hAnsiTheme="minorHAnsi" w:cs="Arial"/>
                <w:iCs/>
                <w:szCs w:val="18"/>
              </w:rPr>
            </w:pPr>
          </w:p>
        </w:tc>
        <w:tc>
          <w:tcPr>
            <w:tcW w:w="4421" w:type="dxa"/>
            <w:gridSpan w:val="2"/>
            <w:tcBorders>
              <w:bottom w:val="single" w:sz="4" w:space="0" w:color="auto"/>
            </w:tcBorders>
          </w:tcPr>
          <w:p w14:paraId="179F2087" w14:textId="081C4505" w:rsidR="00134F33" w:rsidRPr="00CB68AB" w:rsidRDefault="00134F33" w:rsidP="00134F33">
            <w:pPr>
              <w:pStyle w:val="Listenabsatz"/>
              <w:keepNext/>
              <w:numPr>
                <w:ilvl w:val="0"/>
                <w:numId w:val="33"/>
              </w:numPr>
              <w:spacing w:after="60"/>
              <w:ind w:left="369" w:hanging="369"/>
              <w:contextualSpacing w:val="0"/>
              <w:rPr>
                <w:rFonts w:eastAsia="TimesNewRomanPSMT" w:cstheme="minorHAnsi"/>
                <w:color w:val="231F20"/>
              </w:rPr>
            </w:pPr>
            <w:r w:rsidRPr="00CB68AB">
              <w:rPr>
                <w:rFonts w:eastAsia="TimesNewRomanPSMT" w:cstheme="minorHAnsi"/>
                <w:color w:val="231F20"/>
              </w:rPr>
              <w:t>Die Bundesärztekammer legt nach Beratung in den bei ihr gebildeten fachlich zuständigen Gremien und nach Anhörung der betroffenen Kreise für die Messungen/Untersuchungen fest, welche Zielvorgabe anzuwenden ist, wie Ziel</w:t>
            </w:r>
            <w:r>
              <w:rPr>
                <w:rFonts w:eastAsia="TimesNewRomanPSMT" w:cstheme="minorHAnsi"/>
                <w:color w:val="231F20"/>
              </w:rPr>
              <w:softHyphen/>
            </w:r>
            <w:r w:rsidRPr="00CB68AB">
              <w:rPr>
                <w:rFonts w:eastAsia="TimesNewRomanPSMT" w:cstheme="minorHAnsi"/>
                <w:color w:val="231F20"/>
              </w:rPr>
              <w:t>werte ermittelt werden und gibt diese bekannt.</w:t>
            </w:r>
          </w:p>
          <w:p w14:paraId="3DB3EEEA" w14:textId="66ECF80D" w:rsidR="00134F33" w:rsidRPr="00CB68AB" w:rsidRDefault="00134F33" w:rsidP="00134F33">
            <w:pPr>
              <w:keepNext/>
              <w:ind w:left="369"/>
              <w:rPr>
                <w:rFonts w:asciiTheme="minorHAnsi" w:hAnsiTheme="minorHAnsi" w:cs="Arial"/>
                <w:iCs/>
                <w:szCs w:val="18"/>
              </w:rPr>
            </w:pPr>
            <w:r w:rsidRPr="00CB68AB">
              <w:rPr>
                <w:rFonts w:eastAsia="TimesNewRomanPSMT" w:cstheme="minorHAnsi"/>
                <w:color w:val="231F20"/>
              </w:rPr>
              <w:t>Soweit möglich, sind Referenzmessverfahren zur Ermittlung von Zielwerten in Ringversuchsproben anzuwenden.</w:t>
            </w:r>
          </w:p>
        </w:tc>
        <w:tc>
          <w:tcPr>
            <w:tcW w:w="2434" w:type="dxa"/>
            <w:tcBorders>
              <w:bottom w:val="single" w:sz="4" w:space="0" w:color="auto"/>
            </w:tcBorders>
            <w:shd w:val="clear" w:color="auto" w:fill="DEEAF6"/>
          </w:tcPr>
          <w:p w14:paraId="3AE167D1" w14:textId="1BAB2E89"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343059573"/>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74588A79" w14:textId="69C92775"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680083539"/>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03C54417" w14:textId="64FBB55A"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853305799"/>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1D1CAD9" w14:textId="27693595"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3ACA1C43" w14:textId="31F93EA3" w:rsidR="00134F33" w:rsidRPr="00CB68AB" w:rsidRDefault="00134F33" w:rsidP="00134F33">
            <w:pPr>
              <w:keepNext/>
              <w:jc w:val="center"/>
              <w:rPr>
                <w:rFonts w:asciiTheme="minorHAnsi" w:eastAsia="MS Gothic" w:hAnsiTheme="minorHAnsi" w:cs="Segoe UI Symbol"/>
              </w:rPr>
            </w:pPr>
          </w:p>
        </w:tc>
      </w:tr>
      <w:tr w:rsidR="00134F33" w:rsidRPr="00CB68AB" w14:paraId="0B8D6D38" w14:textId="77777777" w:rsidTr="00E311C7">
        <w:tc>
          <w:tcPr>
            <w:tcW w:w="490" w:type="dxa"/>
            <w:tcBorders>
              <w:bottom w:val="single" w:sz="4" w:space="0" w:color="auto"/>
            </w:tcBorders>
            <w:shd w:val="clear" w:color="auto" w:fill="FFF2CC" w:themeFill="accent4" w:themeFillTint="33"/>
          </w:tcPr>
          <w:p w14:paraId="1F6B7877" w14:textId="7F629316"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8F935AF" w14:textId="77777777" w:rsidR="00134F33" w:rsidRPr="00CB68AB" w:rsidRDefault="00134F33" w:rsidP="00134F33">
            <w:pPr>
              <w:rPr>
                <w:rFonts w:asciiTheme="minorHAnsi" w:eastAsia="MS Gothic" w:hAnsiTheme="minorHAnsi" w:cs="Segoe UI Symbol"/>
              </w:rPr>
            </w:pPr>
          </w:p>
        </w:tc>
      </w:tr>
      <w:tr w:rsidR="00134F33" w:rsidRPr="00CB68AB" w14:paraId="0A21992E" w14:textId="5EFB97A5" w:rsidTr="00E311C7">
        <w:tc>
          <w:tcPr>
            <w:tcW w:w="490" w:type="dxa"/>
            <w:tcBorders>
              <w:bottom w:val="single" w:sz="4" w:space="0" w:color="auto"/>
            </w:tcBorders>
          </w:tcPr>
          <w:p w14:paraId="3AC396CB" w14:textId="25D3121F" w:rsidR="00134F33" w:rsidRPr="00CB68AB" w:rsidRDefault="00134F33" w:rsidP="00134F33">
            <w:pPr>
              <w:keepNext/>
              <w:rPr>
                <w:rFonts w:asciiTheme="minorHAnsi" w:hAnsiTheme="minorHAnsi"/>
              </w:rPr>
            </w:pPr>
          </w:p>
        </w:tc>
        <w:tc>
          <w:tcPr>
            <w:tcW w:w="4421" w:type="dxa"/>
            <w:gridSpan w:val="2"/>
            <w:tcBorders>
              <w:bottom w:val="single" w:sz="4" w:space="0" w:color="auto"/>
            </w:tcBorders>
          </w:tcPr>
          <w:p w14:paraId="7C7CC5E8" w14:textId="266A7FE2" w:rsidR="00134F33" w:rsidRPr="00CB68AB" w:rsidRDefault="00134F33" w:rsidP="00134F33">
            <w:pPr>
              <w:pStyle w:val="Listenabsatz"/>
              <w:keepNext/>
              <w:numPr>
                <w:ilvl w:val="0"/>
                <w:numId w:val="33"/>
              </w:numPr>
              <w:ind w:left="369" w:hanging="369"/>
              <w:rPr>
                <w:rFonts w:eastAsia="TimesNewRomanPSMT" w:cstheme="minorHAnsi"/>
                <w:color w:val="231F20"/>
              </w:rPr>
            </w:pPr>
            <w:r w:rsidRPr="00CB68AB">
              <w:rPr>
                <w:rFonts w:eastAsia="TimesNewRomanPSMT" w:cstheme="minorHAnsi"/>
                <w:color w:val="231F20"/>
              </w:rPr>
              <w:t>Die Festlegung der Versuchspläne für die Ermittlung von Zielvorgaben der Ringversuchs</w:t>
            </w:r>
            <w:r w:rsidRPr="00CB68AB">
              <w:rPr>
                <w:rFonts w:eastAsia="TimesNewRomanPSMT" w:cstheme="minorHAnsi"/>
                <w:color w:val="231F20"/>
              </w:rPr>
              <w:softHyphen/>
              <w:t>proben/-materialien, die Beauftragung der Referenz- bzw. Sollwertlaboratorien, die Auswertung der Ergebnisse und deren Zusammenfassung zu einer Zielvorgabe erfolgen durch die Referenzinstitutionen.</w:t>
            </w:r>
          </w:p>
        </w:tc>
        <w:tc>
          <w:tcPr>
            <w:tcW w:w="2434" w:type="dxa"/>
            <w:tcBorders>
              <w:bottom w:val="single" w:sz="4" w:space="0" w:color="auto"/>
            </w:tcBorders>
            <w:shd w:val="clear" w:color="auto" w:fill="DEEAF6"/>
          </w:tcPr>
          <w:p w14:paraId="59C13F27" w14:textId="5DE0144E"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36575694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65A0AE55" w14:textId="57447560"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1652150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604CD3AF" w14:textId="7857C84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871439823"/>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E61D47C" w14:textId="5AAB34EB"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74F56F01" w14:textId="54D9573E" w:rsidR="00134F33" w:rsidRPr="00CB68AB" w:rsidRDefault="00134F33" w:rsidP="00134F33">
            <w:pPr>
              <w:keepNext/>
              <w:jc w:val="center"/>
              <w:rPr>
                <w:rFonts w:asciiTheme="minorHAnsi" w:eastAsia="MS Gothic" w:hAnsiTheme="minorHAnsi" w:cs="Segoe UI Symbol"/>
              </w:rPr>
            </w:pPr>
          </w:p>
        </w:tc>
      </w:tr>
      <w:tr w:rsidR="00134F33" w:rsidRPr="00CB68AB" w14:paraId="4CB723E8" w14:textId="77777777" w:rsidTr="00E311C7">
        <w:tc>
          <w:tcPr>
            <w:tcW w:w="490" w:type="dxa"/>
            <w:tcBorders>
              <w:bottom w:val="single" w:sz="4" w:space="0" w:color="auto"/>
            </w:tcBorders>
            <w:shd w:val="clear" w:color="auto" w:fill="FFF2CC" w:themeFill="accent4" w:themeFillTint="33"/>
          </w:tcPr>
          <w:p w14:paraId="25793892" w14:textId="00321B9E"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367BF6C8" w14:textId="77777777" w:rsidR="00134F33" w:rsidRPr="00CB68AB" w:rsidRDefault="00134F33" w:rsidP="00134F33">
            <w:pPr>
              <w:rPr>
                <w:rFonts w:asciiTheme="minorHAnsi" w:eastAsia="MS Gothic" w:hAnsiTheme="minorHAnsi" w:cs="Segoe UI Symbol"/>
              </w:rPr>
            </w:pPr>
          </w:p>
        </w:tc>
      </w:tr>
      <w:tr w:rsidR="00134F33" w:rsidRPr="00CB68AB" w14:paraId="6622280B" w14:textId="164475FD" w:rsidTr="00E311C7">
        <w:tc>
          <w:tcPr>
            <w:tcW w:w="490" w:type="dxa"/>
            <w:tcBorders>
              <w:bottom w:val="single" w:sz="4" w:space="0" w:color="auto"/>
            </w:tcBorders>
          </w:tcPr>
          <w:p w14:paraId="718FBD6D" w14:textId="0225D74C" w:rsidR="00134F33" w:rsidRPr="00CB68AB" w:rsidRDefault="00134F33" w:rsidP="00134F33">
            <w:pPr>
              <w:keepNext/>
              <w:rPr>
                <w:rFonts w:asciiTheme="minorHAnsi" w:hAnsiTheme="minorHAnsi"/>
              </w:rPr>
            </w:pPr>
          </w:p>
        </w:tc>
        <w:tc>
          <w:tcPr>
            <w:tcW w:w="4421" w:type="dxa"/>
            <w:gridSpan w:val="2"/>
            <w:tcBorders>
              <w:bottom w:val="single" w:sz="4" w:space="0" w:color="auto"/>
            </w:tcBorders>
          </w:tcPr>
          <w:p w14:paraId="3262F4FC" w14:textId="302C68CC" w:rsidR="00134F33" w:rsidRPr="00CB68AB" w:rsidRDefault="00134F33" w:rsidP="00134F33">
            <w:pPr>
              <w:pStyle w:val="Listenabsatz"/>
              <w:keepNext/>
              <w:numPr>
                <w:ilvl w:val="0"/>
                <w:numId w:val="33"/>
              </w:numPr>
              <w:ind w:left="369" w:hanging="369"/>
              <w:rPr>
                <w:rFonts w:eastAsia="TimesNewRomanPSMT" w:cstheme="minorHAnsi"/>
                <w:color w:val="231F20"/>
              </w:rPr>
            </w:pPr>
            <w:r w:rsidRPr="00CB68AB">
              <w:rPr>
                <w:rFonts w:eastAsia="TimesNewRomanPSMT" w:cstheme="minorHAnsi"/>
                <w:color w:val="231F20"/>
              </w:rPr>
              <w:t>Die Referenzinstitutionen müssen die Dokumentation über die Ermittlung der Zielvorgaben über einen Zeitraum von mindestens fünf Jahren ab dem Zeitpunkt der Verwendung bei den Ringversuchen aufbewahren.</w:t>
            </w:r>
          </w:p>
        </w:tc>
        <w:tc>
          <w:tcPr>
            <w:tcW w:w="2434" w:type="dxa"/>
            <w:tcBorders>
              <w:bottom w:val="single" w:sz="4" w:space="0" w:color="auto"/>
            </w:tcBorders>
            <w:shd w:val="clear" w:color="auto" w:fill="DEEAF6"/>
          </w:tcPr>
          <w:p w14:paraId="195D4117" w14:textId="4A43E22B"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66617850"/>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2996C528" w14:textId="63CFCE72"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402605879"/>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816530B" w14:textId="362FE4B9"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32969019"/>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B7C99B9" w14:textId="666669F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5B6F27FA" w14:textId="7877DCEF" w:rsidR="00134F33" w:rsidRPr="00CB68AB" w:rsidRDefault="00134F33" w:rsidP="00134F33">
            <w:pPr>
              <w:keepNext/>
              <w:jc w:val="center"/>
              <w:rPr>
                <w:rFonts w:asciiTheme="minorHAnsi" w:eastAsia="MS Gothic" w:hAnsiTheme="minorHAnsi" w:cs="Segoe UI Symbol"/>
              </w:rPr>
            </w:pPr>
          </w:p>
        </w:tc>
      </w:tr>
      <w:tr w:rsidR="00134F33" w:rsidRPr="00CB68AB" w14:paraId="626BF2CE" w14:textId="77777777" w:rsidTr="00E311C7">
        <w:tc>
          <w:tcPr>
            <w:tcW w:w="490" w:type="dxa"/>
            <w:tcBorders>
              <w:bottom w:val="single" w:sz="4" w:space="0" w:color="auto"/>
            </w:tcBorders>
            <w:shd w:val="clear" w:color="auto" w:fill="FFF2CC" w:themeFill="accent4" w:themeFillTint="33"/>
          </w:tcPr>
          <w:p w14:paraId="57158C67" w14:textId="5B952506"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0B81E36" w14:textId="77777777" w:rsidR="00134F33" w:rsidRPr="00CB68AB" w:rsidRDefault="00134F33" w:rsidP="00134F33">
            <w:pPr>
              <w:rPr>
                <w:rFonts w:asciiTheme="minorHAnsi" w:eastAsia="MS Gothic" w:hAnsiTheme="minorHAnsi" w:cs="Segoe UI Symbol"/>
              </w:rPr>
            </w:pPr>
          </w:p>
        </w:tc>
      </w:tr>
      <w:tr w:rsidR="00134F33" w:rsidRPr="00CB68AB" w14:paraId="2F72301E" w14:textId="525D7D15" w:rsidTr="00E311C7">
        <w:trPr>
          <w:trHeight w:val="4465"/>
        </w:trPr>
        <w:tc>
          <w:tcPr>
            <w:tcW w:w="490" w:type="dxa"/>
            <w:tcBorders>
              <w:bottom w:val="single" w:sz="4" w:space="0" w:color="auto"/>
            </w:tcBorders>
          </w:tcPr>
          <w:p w14:paraId="55CC2621" w14:textId="7F27F14F" w:rsidR="00134F33" w:rsidRPr="00CB68AB" w:rsidRDefault="00134F33" w:rsidP="00134F33">
            <w:pPr>
              <w:keepNext/>
              <w:rPr>
                <w:rFonts w:asciiTheme="minorHAnsi" w:hAnsiTheme="minorHAnsi"/>
              </w:rPr>
            </w:pPr>
          </w:p>
        </w:tc>
        <w:tc>
          <w:tcPr>
            <w:tcW w:w="4421" w:type="dxa"/>
            <w:gridSpan w:val="2"/>
            <w:tcBorders>
              <w:bottom w:val="single" w:sz="4" w:space="0" w:color="auto"/>
            </w:tcBorders>
          </w:tcPr>
          <w:p w14:paraId="483A5DCF" w14:textId="77777777" w:rsidR="00134F33" w:rsidRPr="00CB68AB" w:rsidRDefault="00134F33" w:rsidP="00134F33">
            <w:pPr>
              <w:keepNext/>
              <w:spacing w:after="120"/>
              <w:rPr>
                <w:rFonts w:eastAsia="TimesNewRomanPSMT" w:cstheme="minorHAnsi"/>
                <w:color w:val="231F20"/>
                <w:u w:val="single"/>
              </w:rPr>
            </w:pPr>
            <w:r w:rsidRPr="00CB68AB">
              <w:rPr>
                <w:rFonts w:eastAsia="TimesNewRomanPSMT" w:cstheme="minorHAnsi"/>
                <w:color w:val="231F20"/>
                <w:u w:val="single"/>
              </w:rPr>
              <w:t>Spezifische Vorgaben für den Abschnitt B 1</w:t>
            </w:r>
          </w:p>
          <w:p w14:paraId="2F183C56" w14:textId="77777777" w:rsidR="00134F33" w:rsidRPr="00CB68AB" w:rsidRDefault="00134F33" w:rsidP="00134F33">
            <w:pPr>
              <w:keepNext/>
              <w:spacing w:after="60"/>
              <w:ind w:firstLine="369"/>
              <w:rPr>
                <w:rFonts w:eastAsia="TimesNewRomanPSMT" w:cstheme="minorHAnsi"/>
                <w:b/>
                <w:color w:val="231F20"/>
              </w:rPr>
            </w:pPr>
            <w:r w:rsidRPr="00CB68AB">
              <w:rPr>
                <w:rFonts w:eastAsia="TimesNewRomanPSMT" w:cstheme="minorHAnsi"/>
                <w:b/>
                <w:color w:val="231F20"/>
              </w:rPr>
              <w:t>2.1 Ermittlung von Referenzmethodenwerten</w:t>
            </w:r>
          </w:p>
          <w:p w14:paraId="675D9837" w14:textId="77777777" w:rsidR="00134F33" w:rsidRPr="00CB68AB" w:rsidRDefault="00134F33" w:rsidP="00134F33">
            <w:pPr>
              <w:keepNext/>
              <w:spacing w:after="60"/>
              <w:ind w:left="369"/>
              <w:rPr>
                <w:rFonts w:eastAsia="TimesNewRomanPSMT" w:cstheme="minorHAnsi"/>
                <w:color w:val="231F20"/>
              </w:rPr>
            </w:pPr>
            <w:r w:rsidRPr="00CB68AB">
              <w:rPr>
                <w:rFonts w:eastAsia="TimesNewRomanPSMT" w:cstheme="minorHAnsi"/>
                <w:color w:val="231F20"/>
              </w:rPr>
              <w:t>(1) Der Referenzmethodenwert für eine Messgröße wird von einem von der Referenzinstitution beauftragten Kalibrierlabor mit einem Referenzmessverfahren ermittelt.</w:t>
            </w:r>
          </w:p>
          <w:p w14:paraId="66AEE211" w14:textId="793EFE26" w:rsidR="00134F33" w:rsidRPr="00CB68AB" w:rsidRDefault="00134F33" w:rsidP="00134F33">
            <w:pPr>
              <w:keepNext/>
              <w:spacing w:after="120"/>
              <w:ind w:left="369"/>
              <w:rPr>
                <w:rFonts w:eastAsia="TimesNewRomanPSMT" w:cstheme="minorHAnsi"/>
                <w:color w:val="231F20"/>
              </w:rPr>
            </w:pPr>
            <w:r w:rsidRPr="00CB68AB">
              <w:rPr>
                <w:rFonts w:eastAsia="TimesNewRomanPSMT" w:cstheme="minorHAnsi"/>
                <w:color w:val="231F20"/>
              </w:rPr>
              <w:t>(2) Die Referenzmethodenwerte für Ringversuchsproben müssen vor Beginn des Ringversuchs vorliegen. Ausnahmen sind aus besonderem Grund (z. B. bei stark eingeschränkter Haltbarkeit der Ringversuchsproben) zulässig.</w:t>
            </w:r>
          </w:p>
          <w:p w14:paraId="5E23A148" w14:textId="77777777" w:rsidR="00134F33" w:rsidRPr="00CB68AB" w:rsidRDefault="00134F33" w:rsidP="00134F33">
            <w:pPr>
              <w:keepNext/>
              <w:spacing w:after="60"/>
              <w:ind w:firstLine="369"/>
              <w:rPr>
                <w:rFonts w:eastAsia="TimesNewRomanPSMT" w:cstheme="minorHAnsi"/>
                <w:b/>
                <w:color w:val="231F20"/>
              </w:rPr>
            </w:pPr>
            <w:r w:rsidRPr="00CB68AB">
              <w:rPr>
                <w:rFonts w:eastAsia="TimesNewRomanPSMT" w:cstheme="minorHAnsi"/>
                <w:b/>
                <w:color w:val="231F20"/>
              </w:rPr>
              <w:t>2.2 Ermittlung von Sollwerten</w:t>
            </w:r>
          </w:p>
          <w:p w14:paraId="13DFB448" w14:textId="4E52AB78" w:rsidR="00134F33" w:rsidRPr="00CB68AB" w:rsidRDefault="00134F33" w:rsidP="00134F33">
            <w:pPr>
              <w:keepNext/>
              <w:ind w:left="369"/>
              <w:rPr>
                <w:rFonts w:eastAsia="TimesNewRomanPSMT" w:cstheme="minorHAnsi"/>
                <w:color w:val="231F20"/>
              </w:rPr>
            </w:pPr>
            <w:r w:rsidRPr="00CB68AB">
              <w:rPr>
                <w:rFonts w:eastAsia="TimesNewRomanPSMT" w:cstheme="minorHAnsi"/>
                <w:color w:val="231F20"/>
              </w:rPr>
              <w:t>Die messmethodenabhängigen Sollwerte werden aus den Ringversuchen als robuster Mittelwert oder als Median ermittelt.</w:t>
            </w:r>
          </w:p>
        </w:tc>
        <w:tc>
          <w:tcPr>
            <w:tcW w:w="2434" w:type="dxa"/>
            <w:tcBorders>
              <w:bottom w:val="single" w:sz="4" w:space="0" w:color="auto"/>
            </w:tcBorders>
            <w:shd w:val="clear" w:color="auto" w:fill="DEEAF6"/>
          </w:tcPr>
          <w:p w14:paraId="0813DE0A" w14:textId="19B8450B"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525057765"/>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7D39DBBA" w14:textId="214F866D" w:rsidR="00134F33" w:rsidRPr="00CB68AB" w:rsidRDefault="00134F33" w:rsidP="00134F33">
                <w:pPr>
                  <w:keepNext/>
                  <w:jc w:val="center"/>
                  <w:rPr>
                    <w:rFonts w:asciiTheme="minorHAnsi" w:eastAsia="MS Gothic" w:hAnsiTheme="minorHAnsi" w:cs="Segoe UI Symbol"/>
                  </w:rPr>
                </w:pPr>
                <w:r w:rsidRPr="00CB68AB">
                  <w:rPr>
                    <w:rFonts w:ascii="MS Gothic" w:eastAsia="MS Gothic" w:hAnsi="MS Gothic" w:cs="Arial" w:hint="eastAsia"/>
                    <w:bCs/>
                  </w:rPr>
                  <w:t>☐</w:t>
                </w:r>
              </w:p>
            </w:tc>
          </w:sdtContent>
        </w:sdt>
        <w:sdt>
          <w:sdtPr>
            <w:rPr>
              <w:rFonts w:asciiTheme="minorHAnsi" w:hAnsiTheme="minorHAnsi" w:cs="Arial"/>
              <w:bCs/>
            </w:rPr>
            <w:id w:val="504019465"/>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FAF7452" w14:textId="02E4C22B" w:rsidR="00134F33" w:rsidRPr="00CB68AB" w:rsidRDefault="00134F33" w:rsidP="00134F33">
                <w:pPr>
                  <w:keepNext/>
                  <w:jc w:val="center"/>
                  <w:rPr>
                    <w:rFonts w:asciiTheme="minorHAnsi" w:eastAsia="MS Gothic" w:hAnsiTheme="minorHAnsi" w:cs="Segoe UI Symbol"/>
                  </w:rPr>
                </w:pPr>
                <w:r w:rsidRPr="00CB68AB">
                  <w:rPr>
                    <w:rFonts w:ascii="MS Gothic" w:eastAsia="MS Gothic" w:hAnsi="MS Gothic" w:cs="Arial" w:hint="eastAsia"/>
                    <w:bCs/>
                  </w:rPr>
                  <w:t>☐</w:t>
                </w:r>
              </w:p>
            </w:tc>
          </w:sdtContent>
        </w:sdt>
        <w:sdt>
          <w:sdtPr>
            <w:rPr>
              <w:rFonts w:asciiTheme="minorHAnsi" w:hAnsiTheme="minorHAnsi" w:cs="Arial"/>
              <w:bCs/>
            </w:rPr>
            <w:id w:val="1284779848"/>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90E2A1A" w14:textId="1CF99270" w:rsidR="00134F33" w:rsidRPr="00CB68AB" w:rsidRDefault="00134F33" w:rsidP="00134F33">
                <w:pPr>
                  <w:keepNext/>
                  <w:jc w:val="center"/>
                  <w:rPr>
                    <w:rFonts w:asciiTheme="minorHAnsi" w:eastAsia="MS Gothic" w:hAnsiTheme="minorHAnsi" w:cs="Segoe UI Symbol"/>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6794719B" w14:textId="29486D2E" w:rsidR="00134F33" w:rsidRPr="00CB68AB" w:rsidRDefault="00134F33" w:rsidP="00134F33">
            <w:pPr>
              <w:keepNext/>
              <w:jc w:val="center"/>
              <w:rPr>
                <w:rFonts w:asciiTheme="minorHAnsi" w:eastAsia="MS Gothic" w:hAnsiTheme="minorHAnsi" w:cs="Segoe UI Symbol"/>
              </w:rPr>
            </w:pPr>
          </w:p>
        </w:tc>
      </w:tr>
      <w:tr w:rsidR="00134F33" w:rsidRPr="00CB68AB" w14:paraId="363CC404" w14:textId="77777777" w:rsidTr="00E311C7">
        <w:tc>
          <w:tcPr>
            <w:tcW w:w="490" w:type="dxa"/>
            <w:tcBorders>
              <w:bottom w:val="single" w:sz="4" w:space="0" w:color="auto"/>
            </w:tcBorders>
            <w:shd w:val="clear" w:color="auto" w:fill="FFF2CC" w:themeFill="accent4" w:themeFillTint="33"/>
          </w:tcPr>
          <w:p w14:paraId="28E95F89" w14:textId="2ECB6D95"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1C02E5F6" w14:textId="77777777" w:rsidR="00134F33" w:rsidRPr="00CB68AB" w:rsidRDefault="00134F33" w:rsidP="00134F33">
            <w:pPr>
              <w:rPr>
                <w:rFonts w:asciiTheme="minorHAnsi" w:eastAsia="MS Gothic" w:hAnsiTheme="minorHAnsi" w:cs="Segoe UI Symbol"/>
              </w:rPr>
            </w:pPr>
          </w:p>
        </w:tc>
      </w:tr>
      <w:tr w:rsidR="00134F33" w:rsidRPr="00CB68AB" w14:paraId="42170289" w14:textId="1AF73EAF" w:rsidTr="00E311C7">
        <w:tc>
          <w:tcPr>
            <w:tcW w:w="490" w:type="dxa"/>
            <w:tcBorders>
              <w:bottom w:val="single" w:sz="4" w:space="0" w:color="auto"/>
            </w:tcBorders>
          </w:tcPr>
          <w:p w14:paraId="160563D6" w14:textId="594C63DD" w:rsidR="00134F33" w:rsidRPr="00CB68AB" w:rsidRDefault="00134F33" w:rsidP="00134F33">
            <w:pPr>
              <w:keepNext/>
              <w:rPr>
                <w:rFonts w:asciiTheme="minorHAnsi" w:hAnsiTheme="minorHAnsi"/>
                <w:b/>
              </w:rPr>
            </w:pPr>
            <w:r w:rsidRPr="00CB68AB">
              <w:rPr>
                <w:rFonts w:asciiTheme="minorHAnsi" w:hAnsiTheme="minorHAnsi"/>
                <w:b/>
              </w:rPr>
              <w:t>3</w:t>
            </w:r>
          </w:p>
        </w:tc>
        <w:tc>
          <w:tcPr>
            <w:tcW w:w="9138" w:type="dxa"/>
            <w:gridSpan w:val="7"/>
            <w:tcBorders>
              <w:bottom w:val="single" w:sz="4" w:space="0" w:color="auto"/>
            </w:tcBorders>
          </w:tcPr>
          <w:p w14:paraId="1A2C83B0" w14:textId="66C2D3F6" w:rsidR="00134F33" w:rsidRPr="00CB68AB" w:rsidRDefault="00134F33" w:rsidP="00134F33">
            <w:pPr>
              <w:keepNext/>
              <w:rPr>
                <w:rFonts w:asciiTheme="minorHAnsi" w:eastAsia="MS Gothic" w:hAnsiTheme="minorHAnsi" w:cs="Segoe UI Symbol"/>
                <w:b/>
              </w:rPr>
            </w:pPr>
            <w:r w:rsidRPr="00CB68AB">
              <w:rPr>
                <w:rFonts w:asciiTheme="minorHAnsi" w:hAnsiTheme="minorHAnsi"/>
                <w:b/>
              </w:rPr>
              <w:t>Bewertung der Ringversuchsergebnisse</w:t>
            </w:r>
          </w:p>
        </w:tc>
      </w:tr>
      <w:tr w:rsidR="00134F33" w:rsidRPr="00CB68AB" w14:paraId="3E083BDE" w14:textId="5ED22FDE" w:rsidTr="00E311C7">
        <w:tc>
          <w:tcPr>
            <w:tcW w:w="490" w:type="dxa"/>
            <w:tcBorders>
              <w:bottom w:val="single" w:sz="4" w:space="0" w:color="auto"/>
            </w:tcBorders>
          </w:tcPr>
          <w:p w14:paraId="6E0E3A23" w14:textId="4F955288" w:rsidR="00134F33" w:rsidRPr="00CB68AB" w:rsidRDefault="00134F33" w:rsidP="00134F33">
            <w:pPr>
              <w:keepNext/>
              <w:rPr>
                <w:rFonts w:asciiTheme="minorHAnsi" w:hAnsiTheme="minorHAnsi"/>
              </w:rPr>
            </w:pPr>
          </w:p>
        </w:tc>
        <w:tc>
          <w:tcPr>
            <w:tcW w:w="4421" w:type="dxa"/>
            <w:gridSpan w:val="2"/>
            <w:tcBorders>
              <w:bottom w:val="single" w:sz="4" w:space="0" w:color="auto"/>
            </w:tcBorders>
          </w:tcPr>
          <w:p w14:paraId="32D9460E" w14:textId="3639BB57" w:rsidR="00134F33" w:rsidRPr="00CB68AB" w:rsidRDefault="00134F33" w:rsidP="00134F33">
            <w:pPr>
              <w:pStyle w:val="Listenabsatz"/>
              <w:keepNext/>
              <w:numPr>
                <w:ilvl w:val="0"/>
                <w:numId w:val="38"/>
              </w:numPr>
              <w:ind w:left="398" w:hanging="392"/>
              <w:rPr>
                <w:rFonts w:asciiTheme="minorHAnsi" w:hAnsiTheme="minorHAnsi"/>
                <w:iCs/>
                <w:szCs w:val="18"/>
              </w:rPr>
            </w:pPr>
            <w:r w:rsidRPr="00CB68AB">
              <w:rPr>
                <w:rFonts w:asciiTheme="minorHAnsi" w:hAnsiTheme="minorHAnsi"/>
                <w:iCs/>
                <w:szCs w:val="18"/>
              </w:rPr>
              <w:t>Die Bewertung erfolgt anhand von Zielvorgaben. Die Bewertungskriterien sind, soweit nicht in den Tabellen festgeschrieben, von den Referenzinstitutionen den Teilnehmern mitzuteilen.</w:t>
            </w:r>
          </w:p>
        </w:tc>
        <w:tc>
          <w:tcPr>
            <w:tcW w:w="2434" w:type="dxa"/>
            <w:tcBorders>
              <w:bottom w:val="single" w:sz="4" w:space="0" w:color="auto"/>
            </w:tcBorders>
            <w:shd w:val="clear" w:color="auto" w:fill="DEEAF6"/>
          </w:tcPr>
          <w:p w14:paraId="54614BF2" w14:textId="7AB73442"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261138859"/>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33AB59FB" w14:textId="641F644B"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63285042"/>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4FA7CE92" w14:textId="23578EE7"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1236202009"/>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73AC8F74" w14:textId="7111FED8"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40833B61" w14:textId="4D3D769C" w:rsidR="00134F33" w:rsidRPr="00CB68AB" w:rsidRDefault="00134F33" w:rsidP="00134F33">
            <w:pPr>
              <w:keepNext/>
              <w:jc w:val="center"/>
              <w:rPr>
                <w:rFonts w:asciiTheme="minorHAnsi" w:eastAsia="MS Gothic" w:hAnsiTheme="minorHAnsi" w:cs="Segoe UI Symbol"/>
              </w:rPr>
            </w:pPr>
          </w:p>
        </w:tc>
      </w:tr>
      <w:tr w:rsidR="00134F33" w:rsidRPr="00CB68AB" w14:paraId="217ADAB4" w14:textId="77777777" w:rsidTr="00E311C7">
        <w:tc>
          <w:tcPr>
            <w:tcW w:w="490" w:type="dxa"/>
            <w:tcBorders>
              <w:bottom w:val="single" w:sz="4" w:space="0" w:color="auto"/>
            </w:tcBorders>
            <w:shd w:val="clear" w:color="auto" w:fill="FFF2CC" w:themeFill="accent4" w:themeFillTint="33"/>
          </w:tcPr>
          <w:p w14:paraId="5438A964" w14:textId="1A52526F"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1CC7364D" w14:textId="77777777" w:rsidR="00134F33" w:rsidRPr="00CB68AB" w:rsidRDefault="00134F33" w:rsidP="00134F33">
            <w:pPr>
              <w:rPr>
                <w:rFonts w:asciiTheme="minorHAnsi" w:eastAsia="MS Gothic" w:hAnsiTheme="minorHAnsi" w:cs="Segoe UI Symbol"/>
              </w:rPr>
            </w:pPr>
          </w:p>
        </w:tc>
      </w:tr>
      <w:tr w:rsidR="00134F33" w:rsidRPr="00CB68AB" w14:paraId="2B61E502" w14:textId="70C735CE" w:rsidTr="00E311C7">
        <w:tc>
          <w:tcPr>
            <w:tcW w:w="490" w:type="dxa"/>
            <w:tcBorders>
              <w:bottom w:val="single" w:sz="4" w:space="0" w:color="auto"/>
            </w:tcBorders>
          </w:tcPr>
          <w:p w14:paraId="13778B46" w14:textId="2EFCA28F" w:rsidR="00134F33" w:rsidRPr="00CB68AB" w:rsidRDefault="00134F33" w:rsidP="00134F33">
            <w:pPr>
              <w:keepNext/>
              <w:rPr>
                <w:rFonts w:asciiTheme="minorHAnsi" w:hAnsiTheme="minorHAnsi"/>
              </w:rPr>
            </w:pPr>
          </w:p>
        </w:tc>
        <w:tc>
          <w:tcPr>
            <w:tcW w:w="4421" w:type="dxa"/>
            <w:gridSpan w:val="2"/>
            <w:tcBorders>
              <w:bottom w:val="single" w:sz="4" w:space="0" w:color="auto"/>
            </w:tcBorders>
          </w:tcPr>
          <w:p w14:paraId="28CA0BF8" w14:textId="7B1366F7" w:rsidR="00134F33" w:rsidRPr="00CB68AB" w:rsidRDefault="00134F33" w:rsidP="00134F33">
            <w:pPr>
              <w:pStyle w:val="Listenabsatz"/>
              <w:keepNext/>
              <w:numPr>
                <w:ilvl w:val="0"/>
                <w:numId w:val="38"/>
              </w:numPr>
              <w:spacing w:after="60"/>
              <w:ind w:left="397" w:hanging="391"/>
              <w:contextualSpacing w:val="0"/>
              <w:rPr>
                <w:rFonts w:asciiTheme="minorHAnsi" w:hAnsiTheme="minorHAnsi"/>
                <w:iCs/>
                <w:szCs w:val="18"/>
              </w:rPr>
            </w:pPr>
            <w:r w:rsidRPr="00CB68AB">
              <w:rPr>
                <w:rFonts w:asciiTheme="minorHAnsi" w:hAnsiTheme="minorHAnsi"/>
                <w:iCs/>
                <w:szCs w:val="18"/>
              </w:rPr>
              <w:t>Weisen das Gesamtkollektiv oder verfahrens</w:t>
            </w:r>
            <w:r w:rsidRPr="00CB68AB">
              <w:rPr>
                <w:rFonts w:asciiTheme="minorHAnsi" w:hAnsiTheme="minorHAnsi"/>
                <w:iCs/>
                <w:szCs w:val="18"/>
              </w:rPr>
              <w:softHyphen/>
              <w:t>abhängige Teilkollektive der Teilnehmer</w:t>
            </w:r>
            <w:r w:rsidRPr="00CB68AB">
              <w:rPr>
                <w:rFonts w:asciiTheme="minorHAnsi" w:hAnsiTheme="minorHAnsi"/>
                <w:iCs/>
                <w:szCs w:val="18"/>
              </w:rPr>
              <w:softHyphen/>
              <w:t>ergebnisse eine wesentliche, d. h. die Bestehensquote beeinflussende Abweichung zur Zielvorgabe auf, müssen die Referenz</w:t>
            </w:r>
            <w:r w:rsidRPr="00CB68AB">
              <w:rPr>
                <w:rFonts w:asciiTheme="minorHAnsi" w:hAnsiTheme="minorHAnsi"/>
                <w:iCs/>
                <w:szCs w:val="18"/>
              </w:rPr>
              <w:softHyphen/>
              <w:t xml:space="preserve">institutionen nach der Ursache suchen und diese in Zusammenarbeit mit dem betroffenen Hersteller der Ringversuchsprobe, den Herstellern der jeweiligen Testsysteme oder Sachverständigen, sofern möglich, beseitigen. </w:t>
            </w:r>
          </w:p>
          <w:p w14:paraId="65B430F2" w14:textId="01BED665" w:rsidR="00134F33" w:rsidRPr="00CB68AB" w:rsidRDefault="00134F33" w:rsidP="00134F33">
            <w:pPr>
              <w:keepNext/>
              <w:spacing w:after="60"/>
              <w:ind w:left="391" w:hanging="14"/>
              <w:rPr>
                <w:rFonts w:asciiTheme="minorHAnsi" w:hAnsiTheme="minorHAnsi"/>
                <w:iCs/>
                <w:szCs w:val="18"/>
              </w:rPr>
            </w:pPr>
            <w:r w:rsidRPr="00CB68AB">
              <w:rPr>
                <w:rFonts w:asciiTheme="minorHAnsi" w:hAnsiTheme="minorHAnsi"/>
                <w:iCs/>
                <w:szCs w:val="18"/>
              </w:rPr>
              <w:t xml:space="preserve">Sie haben zu prüfen, ob in einem solchen Fall eine Erweiterung der Bestehensgrenzen oder eine Änderung der Zielvorgaben eine sachgerechte Ergebnisbewertung erlaubt. Sie entscheiden, ob die Ergebnisbewertung nach der Zielvorgabe oder den modifizierten Bewertungsgrenzen erfolgt, oder ob der Ringversuch für diese Messgröße/Untersuchung zu wiederholen ist. </w:t>
            </w:r>
          </w:p>
          <w:p w14:paraId="6C26AA49" w14:textId="424D3FC7" w:rsidR="00134F33" w:rsidRPr="00CB68AB" w:rsidRDefault="00134F33" w:rsidP="00134F33">
            <w:pPr>
              <w:keepNext/>
              <w:ind w:left="391" w:hanging="14"/>
              <w:rPr>
                <w:rFonts w:asciiTheme="minorHAnsi" w:hAnsiTheme="minorHAnsi"/>
                <w:iCs/>
                <w:szCs w:val="18"/>
              </w:rPr>
            </w:pPr>
            <w:r w:rsidRPr="00CB68AB">
              <w:rPr>
                <w:rFonts w:asciiTheme="minorHAnsi" w:hAnsiTheme="minorHAnsi"/>
                <w:iCs/>
                <w:szCs w:val="18"/>
              </w:rPr>
              <w:t>Das Vorgehen ist zu begründen und zu dokumentieren. Die Ringversuchsteilnehmer und die Fachgruppe bei der Bundesärztekammer nach den Teilen B 1 bis B 5 sind zu informieren. Die Referenzinstitutionen berichten jährlich der Bundesärztekammer über ihre Tätigkeit im vorausgegangenen Kalenderjahr.</w:t>
            </w:r>
          </w:p>
        </w:tc>
        <w:tc>
          <w:tcPr>
            <w:tcW w:w="2434" w:type="dxa"/>
            <w:tcBorders>
              <w:bottom w:val="single" w:sz="4" w:space="0" w:color="auto"/>
            </w:tcBorders>
            <w:shd w:val="clear" w:color="auto" w:fill="DEEAF6"/>
          </w:tcPr>
          <w:p w14:paraId="225F92A8" w14:textId="695B3DC5" w:rsidR="00134F33" w:rsidRPr="00CB68AB" w:rsidRDefault="00134F33" w:rsidP="00134F33">
            <w:pPr>
              <w:keepNext/>
              <w:tabs>
                <w:tab w:val="center" w:pos="1077"/>
              </w:tabs>
              <w:rPr>
                <w:rFonts w:asciiTheme="minorHAnsi" w:hAnsiTheme="minorHAnsi" w:cs="Arial"/>
                <w:iCs/>
                <w:noProof/>
              </w:rPr>
            </w:pPr>
          </w:p>
        </w:tc>
        <w:sdt>
          <w:sdtPr>
            <w:rPr>
              <w:rFonts w:asciiTheme="minorHAnsi" w:hAnsiTheme="minorHAnsi" w:cs="Arial"/>
              <w:bCs/>
            </w:rPr>
            <w:id w:val="1545413964"/>
            <w14:checkbox>
              <w14:checked w14:val="0"/>
              <w14:checkedState w14:val="2612" w14:font="MS Gothic"/>
              <w14:uncheckedState w14:val="2610" w14:font="MS Gothic"/>
            </w14:checkbox>
          </w:sdtPr>
          <w:sdtEndPr/>
          <w:sdtContent>
            <w:tc>
              <w:tcPr>
                <w:tcW w:w="553" w:type="dxa"/>
                <w:tcBorders>
                  <w:bottom w:val="single" w:sz="4" w:space="0" w:color="auto"/>
                </w:tcBorders>
                <w:shd w:val="clear" w:color="auto" w:fill="FFF2CC"/>
              </w:tcPr>
              <w:p w14:paraId="4789EC4E" w14:textId="645C8D22"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836192618"/>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113B4BCC" w14:textId="4D9F3994"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sdt>
          <w:sdtPr>
            <w:rPr>
              <w:rFonts w:asciiTheme="minorHAnsi" w:hAnsiTheme="minorHAnsi" w:cs="Arial"/>
              <w:bCs/>
            </w:rPr>
            <w:id w:val="-980536214"/>
            <w14:checkbox>
              <w14:checked w14:val="0"/>
              <w14:checkedState w14:val="2612" w14:font="MS Gothic"/>
              <w14:uncheckedState w14:val="2610" w14:font="MS Gothic"/>
            </w14:checkbox>
          </w:sdtPr>
          <w:sdtEndPr/>
          <w:sdtContent>
            <w:tc>
              <w:tcPr>
                <w:tcW w:w="554" w:type="dxa"/>
                <w:tcBorders>
                  <w:bottom w:val="single" w:sz="4" w:space="0" w:color="auto"/>
                </w:tcBorders>
                <w:shd w:val="clear" w:color="auto" w:fill="FFF2CC"/>
              </w:tcPr>
              <w:p w14:paraId="2AD79452" w14:textId="7070AFA4" w:rsidR="00134F33" w:rsidRPr="00CB68AB" w:rsidRDefault="00134F33" w:rsidP="00134F33">
                <w:pPr>
                  <w:keepNext/>
                  <w:jc w:val="center"/>
                  <w:rPr>
                    <w:rFonts w:asciiTheme="minorHAnsi" w:hAnsiTheme="minorHAnsi" w:cs="Arial"/>
                    <w:bCs/>
                  </w:rPr>
                </w:pPr>
                <w:r w:rsidRPr="00CB68AB">
                  <w:rPr>
                    <w:rFonts w:ascii="MS Gothic" w:eastAsia="MS Gothic" w:hAnsi="MS Gothic" w:cs="Arial" w:hint="eastAsia"/>
                    <w:bCs/>
                  </w:rPr>
                  <w:t>☐</w:t>
                </w:r>
              </w:p>
            </w:tc>
          </w:sdtContent>
        </w:sdt>
        <w:tc>
          <w:tcPr>
            <w:tcW w:w="622" w:type="dxa"/>
            <w:tcBorders>
              <w:bottom w:val="single" w:sz="4" w:space="0" w:color="auto"/>
            </w:tcBorders>
            <w:shd w:val="clear" w:color="auto" w:fill="FFF2CC"/>
          </w:tcPr>
          <w:p w14:paraId="25680D75" w14:textId="77777777" w:rsidR="00134F33" w:rsidRPr="00CB68AB" w:rsidRDefault="00134F33" w:rsidP="00134F33">
            <w:pPr>
              <w:keepNext/>
              <w:jc w:val="center"/>
              <w:rPr>
                <w:rFonts w:asciiTheme="minorHAnsi" w:eastAsia="MS Gothic" w:hAnsiTheme="minorHAnsi" w:cs="Segoe UI Symbol"/>
              </w:rPr>
            </w:pPr>
          </w:p>
        </w:tc>
      </w:tr>
      <w:tr w:rsidR="00134F33" w:rsidRPr="00CB68AB" w14:paraId="1BD33AD3" w14:textId="77777777" w:rsidTr="00E311C7">
        <w:tc>
          <w:tcPr>
            <w:tcW w:w="490" w:type="dxa"/>
            <w:tcBorders>
              <w:bottom w:val="single" w:sz="4" w:space="0" w:color="auto"/>
            </w:tcBorders>
            <w:shd w:val="clear" w:color="auto" w:fill="FFF2CC" w:themeFill="accent4" w:themeFillTint="33"/>
          </w:tcPr>
          <w:p w14:paraId="0124DDBF" w14:textId="27A7D827" w:rsidR="00134F33" w:rsidRPr="00CB68AB" w:rsidRDefault="00134F33" w:rsidP="00134F33">
            <w:pPr>
              <w:rPr>
                <w:rFonts w:asciiTheme="minorHAnsi" w:eastAsia="MS Gothic" w:hAnsiTheme="minorHAnsi" w:cs="Segoe UI Symbol"/>
              </w:rPr>
            </w:pPr>
            <w:r w:rsidRPr="00CB68AB">
              <w:rPr>
                <w:rFonts w:asciiTheme="minorHAnsi" w:eastAsia="MS Gothic" w:hAnsiTheme="minorHAnsi" w:cs="Segoe UI Symbol"/>
              </w:rPr>
              <w:t>B</w:t>
            </w:r>
          </w:p>
        </w:tc>
        <w:tc>
          <w:tcPr>
            <w:tcW w:w="9138" w:type="dxa"/>
            <w:gridSpan w:val="7"/>
            <w:tcBorders>
              <w:bottom w:val="single" w:sz="4" w:space="0" w:color="auto"/>
            </w:tcBorders>
            <w:shd w:val="clear" w:color="auto" w:fill="FFF2CC" w:themeFill="accent4" w:themeFillTint="33"/>
          </w:tcPr>
          <w:p w14:paraId="7E5B9E42" w14:textId="77777777" w:rsidR="00134F33" w:rsidRPr="00CB68AB" w:rsidRDefault="00134F33" w:rsidP="00134F33">
            <w:pPr>
              <w:rPr>
                <w:rFonts w:asciiTheme="minorHAnsi" w:eastAsia="MS Gothic" w:hAnsiTheme="minorHAnsi" w:cs="Segoe UI Symbol"/>
              </w:rPr>
            </w:pPr>
          </w:p>
        </w:tc>
      </w:tr>
    </w:tbl>
    <w:p w14:paraId="1FD86834" w14:textId="3B0B4AE9" w:rsidR="00345137" w:rsidRPr="00CB68AB" w:rsidRDefault="00345137" w:rsidP="00217084">
      <w:pPr>
        <w:rPr>
          <w:rFonts w:asciiTheme="minorHAnsi" w:hAnsiTheme="minorHAnsi"/>
        </w:rPr>
      </w:pPr>
    </w:p>
    <w:tbl>
      <w:tblPr>
        <w:tblW w:w="5000" w:type="pct"/>
        <w:tblBorders>
          <w:top w:val="single" w:sz="4" w:space="0" w:color="auto"/>
          <w:left w:val="single" w:sz="2" w:space="0" w:color="auto"/>
          <w:bottom w:val="single" w:sz="4" w:space="0" w:color="auto"/>
          <w:right w:val="single" w:sz="2" w:space="0" w:color="auto"/>
        </w:tblBorders>
        <w:tblLayout w:type="fixed"/>
        <w:tblCellMar>
          <w:top w:w="57" w:type="dxa"/>
          <w:left w:w="57" w:type="dxa"/>
          <w:bottom w:w="57" w:type="dxa"/>
          <w:right w:w="57" w:type="dxa"/>
        </w:tblCellMar>
        <w:tblLook w:val="0000" w:firstRow="0" w:lastRow="0" w:firstColumn="0" w:lastColumn="0" w:noHBand="0" w:noVBand="0"/>
      </w:tblPr>
      <w:tblGrid>
        <w:gridCol w:w="479"/>
        <w:gridCol w:w="2377"/>
        <w:gridCol w:w="841"/>
        <w:gridCol w:w="1260"/>
        <w:gridCol w:w="2098"/>
        <w:gridCol w:w="2572"/>
      </w:tblGrid>
      <w:tr w:rsidR="00204431" w:rsidRPr="00CB68AB" w14:paraId="5A45B212" w14:textId="77777777" w:rsidTr="00CC0EE8">
        <w:tc>
          <w:tcPr>
            <w:tcW w:w="9752" w:type="dxa"/>
            <w:gridSpan w:val="6"/>
            <w:tcBorders>
              <w:top w:val="single" w:sz="4" w:space="0" w:color="auto"/>
              <w:left w:val="single" w:sz="6" w:space="0" w:color="auto"/>
              <w:bottom w:val="nil"/>
            </w:tcBorders>
            <w:shd w:val="clear" w:color="auto" w:fill="auto"/>
          </w:tcPr>
          <w:p w14:paraId="4C22488A" w14:textId="4EFC80DC" w:rsidR="00204431" w:rsidRPr="00CB68AB" w:rsidRDefault="00204431" w:rsidP="007C7D4A">
            <w:pPr>
              <w:keepNext/>
              <w:tabs>
                <w:tab w:val="left" w:pos="630"/>
                <w:tab w:val="left" w:pos="913"/>
              </w:tabs>
              <w:rPr>
                <w:rFonts w:asciiTheme="minorHAnsi" w:hAnsiTheme="minorHAnsi"/>
              </w:rPr>
            </w:pPr>
            <w:r w:rsidRPr="00CB68AB">
              <w:rPr>
                <w:rFonts w:asciiTheme="minorHAnsi" w:hAnsiTheme="minorHAnsi"/>
                <w:b/>
              </w:rPr>
              <w:t xml:space="preserve">Der Bericht wurde als Anhang zum Bericht gemäß </w:t>
            </w:r>
            <w:r w:rsidR="006B2A51" w:rsidRPr="00CB68AB">
              <w:rPr>
                <w:rFonts w:asciiTheme="minorHAnsi" w:hAnsiTheme="minorHAnsi"/>
                <w:b/>
              </w:rPr>
              <w:t>DIN EN ISO/IEC 170</w:t>
            </w:r>
            <w:r w:rsidR="007C7D4A" w:rsidRPr="00CB68AB">
              <w:rPr>
                <w:rFonts w:asciiTheme="minorHAnsi" w:hAnsiTheme="minorHAnsi"/>
                <w:b/>
              </w:rPr>
              <w:t>43</w:t>
            </w:r>
            <w:r w:rsidR="00C436FA" w:rsidRPr="00CB68AB">
              <w:rPr>
                <w:rFonts w:asciiTheme="minorHAnsi" w:hAnsiTheme="minorHAnsi"/>
                <w:b/>
              </w:rPr>
              <w:t xml:space="preserve"> </w:t>
            </w:r>
            <w:r w:rsidRPr="00CB68AB">
              <w:rPr>
                <w:rFonts w:asciiTheme="minorHAnsi" w:hAnsiTheme="minorHAnsi"/>
                <w:b/>
              </w:rPr>
              <w:t>erstellt</w:t>
            </w:r>
            <w:r w:rsidRPr="00CB68AB">
              <w:rPr>
                <w:rStyle w:val="Endnotenzeichen"/>
                <w:rFonts w:asciiTheme="minorHAnsi" w:hAnsiTheme="minorHAnsi"/>
              </w:rPr>
              <w:endnoteReference w:id="4"/>
            </w:r>
            <w:r w:rsidRPr="00CB68AB">
              <w:rPr>
                <w:rFonts w:asciiTheme="minorHAnsi" w:hAnsiTheme="minorHAnsi"/>
                <w:b/>
              </w:rPr>
              <w:t>:</w:t>
            </w:r>
          </w:p>
        </w:tc>
      </w:tr>
      <w:tr w:rsidR="00D72F5F" w:rsidRPr="00CB68AB" w14:paraId="562C5DAD" w14:textId="77777777" w:rsidTr="00396D00">
        <w:tblPrEx>
          <w:tblLook w:val="04A0" w:firstRow="1" w:lastRow="0" w:firstColumn="1" w:lastColumn="0" w:noHBand="0" w:noVBand="1"/>
        </w:tblPrEx>
        <w:tc>
          <w:tcPr>
            <w:tcW w:w="483" w:type="dxa"/>
            <w:tcBorders>
              <w:top w:val="nil"/>
              <w:left w:val="single" w:sz="2" w:space="0" w:color="auto"/>
              <w:bottom w:val="single" w:sz="4" w:space="0" w:color="auto"/>
              <w:right w:val="nil"/>
            </w:tcBorders>
            <w:shd w:val="clear" w:color="auto" w:fill="FFFFFF"/>
            <w:vAlign w:val="bottom"/>
            <w:hideMark/>
          </w:tcPr>
          <w:p w14:paraId="3ECD3182" w14:textId="77777777" w:rsidR="00D72F5F" w:rsidRPr="00CB68AB" w:rsidRDefault="00D72F5F" w:rsidP="00D72F5F">
            <w:pPr>
              <w:keepNext/>
              <w:rPr>
                <w:rFonts w:asciiTheme="minorHAnsi" w:hAnsiTheme="minorHAnsi"/>
                <w:bCs/>
              </w:rPr>
            </w:pPr>
            <w:r w:rsidRPr="00CB68AB">
              <w:rPr>
                <w:rFonts w:asciiTheme="minorHAnsi" w:hAnsiTheme="minorHAnsi"/>
                <w:bCs/>
              </w:rPr>
              <w:t>Ort:</w:t>
            </w:r>
          </w:p>
        </w:tc>
        <w:tc>
          <w:tcPr>
            <w:tcW w:w="2409" w:type="dxa"/>
            <w:tcBorders>
              <w:top w:val="nil"/>
              <w:left w:val="nil"/>
              <w:bottom w:val="single" w:sz="4" w:space="0" w:color="auto"/>
              <w:right w:val="nil"/>
            </w:tcBorders>
            <w:shd w:val="clear" w:color="auto" w:fill="FFF2CC"/>
            <w:vAlign w:val="bottom"/>
          </w:tcPr>
          <w:p w14:paraId="60F12151" w14:textId="77777777" w:rsidR="00D72F5F" w:rsidRPr="00CB68AB" w:rsidRDefault="00D72F5F" w:rsidP="00D72F5F">
            <w:pPr>
              <w:keepNext/>
              <w:rPr>
                <w:rFonts w:asciiTheme="minorHAnsi" w:hAnsiTheme="minorHAnsi"/>
                <w:bCs/>
              </w:rPr>
            </w:pPr>
          </w:p>
        </w:tc>
        <w:tc>
          <w:tcPr>
            <w:tcW w:w="851" w:type="dxa"/>
            <w:tcBorders>
              <w:top w:val="nil"/>
              <w:left w:val="nil"/>
              <w:bottom w:val="single" w:sz="4" w:space="0" w:color="auto"/>
              <w:right w:val="nil"/>
            </w:tcBorders>
            <w:shd w:val="clear" w:color="auto" w:fill="FFFFFF"/>
            <w:vAlign w:val="bottom"/>
            <w:hideMark/>
          </w:tcPr>
          <w:p w14:paraId="1D97F925" w14:textId="77777777" w:rsidR="00D72F5F" w:rsidRPr="00CB68AB" w:rsidRDefault="00D72F5F" w:rsidP="00D72F5F">
            <w:pPr>
              <w:keepNext/>
              <w:jc w:val="right"/>
              <w:rPr>
                <w:rFonts w:asciiTheme="minorHAnsi" w:hAnsiTheme="minorHAnsi"/>
                <w:bCs/>
              </w:rPr>
            </w:pPr>
            <w:r w:rsidRPr="00CB68AB">
              <w:rPr>
                <w:rFonts w:asciiTheme="minorHAnsi" w:hAnsiTheme="minorHAnsi"/>
                <w:bCs/>
              </w:rPr>
              <w:t>Datum:</w:t>
            </w:r>
          </w:p>
        </w:tc>
        <w:tc>
          <w:tcPr>
            <w:tcW w:w="1276" w:type="dxa"/>
            <w:tcBorders>
              <w:top w:val="nil"/>
              <w:left w:val="nil"/>
              <w:bottom w:val="single" w:sz="4" w:space="0" w:color="auto"/>
              <w:right w:val="nil"/>
            </w:tcBorders>
            <w:shd w:val="clear" w:color="auto" w:fill="FFF2CC"/>
            <w:vAlign w:val="bottom"/>
          </w:tcPr>
          <w:p w14:paraId="6A3DB650" w14:textId="59B85035" w:rsidR="00D72F5F" w:rsidRPr="00CB68AB" w:rsidRDefault="00D72F5F" w:rsidP="00D72F5F">
            <w:pPr>
              <w:pStyle w:val="FVDatum"/>
              <w:rPr>
                <w:rFonts w:asciiTheme="minorHAnsi" w:hAnsiTheme="minorHAnsi"/>
              </w:rPr>
            </w:pPr>
          </w:p>
        </w:tc>
        <w:tc>
          <w:tcPr>
            <w:tcW w:w="2126" w:type="dxa"/>
            <w:tcBorders>
              <w:top w:val="nil"/>
              <w:left w:val="nil"/>
              <w:bottom w:val="single" w:sz="4" w:space="0" w:color="auto"/>
              <w:right w:val="nil"/>
            </w:tcBorders>
            <w:vAlign w:val="bottom"/>
            <w:hideMark/>
          </w:tcPr>
          <w:p w14:paraId="5C880BE7" w14:textId="77777777" w:rsidR="00D72F5F" w:rsidRPr="00CB68AB" w:rsidRDefault="00D72F5F" w:rsidP="00D72F5F">
            <w:pPr>
              <w:keepNext/>
              <w:rPr>
                <w:rFonts w:asciiTheme="minorHAnsi" w:hAnsiTheme="minorHAnsi"/>
                <w:bCs/>
                <w:i/>
              </w:rPr>
            </w:pPr>
            <w:r w:rsidRPr="00CB68AB">
              <w:rPr>
                <w:rFonts w:asciiTheme="minorHAnsi" w:hAnsiTheme="minorHAnsi"/>
                <w:bCs/>
              </w:rPr>
              <w:t>gez</w:t>
            </w:r>
            <w:r w:rsidRPr="00CB68AB">
              <w:rPr>
                <w:rFonts w:asciiTheme="minorHAnsi" w:hAnsiTheme="minorHAnsi"/>
                <w:bCs/>
                <w:i/>
              </w:rPr>
              <w:t xml:space="preserve">. </w:t>
            </w:r>
            <w:r w:rsidRPr="00CB68AB">
              <w:rPr>
                <w:rFonts w:asciiTheme="minorHAnsi" w:hAnsiTheme="minorHAnsi"/>
                <w:bCs/>
                <w:i/>
                <w:caps/>
                <w:sz w:val="16"/>
              </w:rPr>
              <w:t>Name Begutachter</w:t>
            </w:r>
            <w:r w:rsidRPr="00CB68AB">
              <w:rPr>
                <w:rFonts w:asciiTheme="minorHAnsi" w:hAnsiTheme="minorHAnsi"/>
                <w:bCs/>
                <w:i/>
              </w:rPr>
              <w:t>:</w:t>
            </w:r>
            <w:r w:rsidRPr="00CB68AB">
              <w:rPr>
                <w:rStyle w:val="Endnotenzeichen"/>
                <w:rFonts w:asciiTheme="minorHAnsi" w:hAnsiTheme="minorHAnsi"/>
                <w:bCs/>
              </w:rPr>
              <w:t xml:space="preserve"> </w:t>
            </w:r>
            <w:r w:rsidRPr="00CB68AB">
              <w:rPr>
                <w:rStyle w:val="Endnotenzeichen"/>
                <w:rFonts w:asciiTheme="minorHAnsi" w:hAnsiTheme="minorHAnsi"/>
                <w:bCs/>
              </w:rPr>
              <w:endnoteReference w:id="5"/>
            </w:r>
          </w:p>
        </w:tc>
        <w:tc>
          <w:tcPr>
            <w:tcW w:w="2607" w:type="dxa"/>
            <w:tcBorders>
              <w:top w:val="nil"/>
              <w:left w:val="nil"/>
              <w:bottom w:val="single" w:sz="4" w:space="0" w:color="auto"/>
              <w:right w:val="single" w:sz="2" w:space="0" w:color="auto"/>
            </w:tcBorders>
            <w:shd w:val="clear" w:color="auto" w:fill="FFF2CC"/>
            <w:vAlign w:val="bottom"/>
          </w:tcPr>
          <w:p w14:paraId="6A3D8BE2" w14:textId="77777777" w:rsidR="00D72F5F" w:rsidRPr="00CB68AB" w:rsidRDefault="00D72F5F" w:rsidP="00D72F5F">
            <w:pPr>
              <w:pStyle w:val="FVUnterschrift"/>
              <w:rPr>
                <w:rFonts w:asciiTheme="minorHAnsi" w:hAnsiTheme="minorHAnsi"/>
              </w:rPr>
            </w:pPr>
          </w:p>
        </w:tc>
      </w:tr>
    </w:tbl>
    <w:p w14:paraId="7F12AA5C" w14:textId="77777777" w:rsidR="00CC0EE8" w:rsidRPr="00CB68AB" w:rsidRDefault="00CC0EE8">
      <w:pPr>
        <w:rPr>
          <w:rFonts w:asciiTheme="minorHAnsi" w:hAnsiTheme="minorHAnsi"/>
        </w:rPr>
      </w:pPr>
    </w:p>
    <w:tbl>
      <w:tblPr>
        <w:tblW w:w="5000" w:type="pct"/>
        <w:tblBorders>
          <w:top w:val="single" w:sz="4" w:space="0" w:color="auto"/>
          <w:left w:val="single" w:sz="2" w:space="0" w:color="auto"/>
          <w:bottom w:val="single" w:sz="4" w:space="0" w:color="auto"/>
          <w:right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478"/>
        <w:gridCol w:w="2430"/>
        <w:gridCol w:w="790"/>
        <w:gridCol w:w="1261"/>
        <w:gridCol w:w="2099"/>
        <w:gridCol w:w="2574"/>
      </w:tblGrid>
      <w:tr w:rsidR="0033732B" w:rsidRPr="00CB68AB" w14:paraId="4DB78F49" w14:textId="77777777" w:rsidTr="00681387">
        <w:tc>
          <w:tcPr>
            <w:tcW w:w="9752" w:type="dxa"/>
            <w:gridSpan w:val="6"/>
            <w:tcBorders>
              <w:top w:val="single" w:sz="4" w:space="0" w:color="auto"/>
              <w:left w:val="single" w:sz="2" w:space="0" w:color="auto"/>
              <w:bottom w:val="nil"/>
              <w:right w:val="single" w:sz="2" w:space="0" w:color="auto"/>
            </w:tcBorders>
            <w:hideMark/>
          </w:tcPr>
          <w:p w14:paraId="0A1E7693" w14:textId="77777777" w:rsidR="0033732B" w:rsidRPr="00CB68AB" w:rsidRDefault="0033732B" w:rsidP="00681387">
            <w:pPr>
              <w:keepNext/>
              <w:rPr>
                <w:rFonts w:asciiTheme="minorHAnsi" w:hAnsiTheme="minorHAnsi"/>
              </w:rPr>
            </w:pPr>
            <w:r w:rsidRPr="00CB68AB">
              <w:rPr>
                <w:rFonts w:asciiTheme="minorHAnsi" w:hAnsiTheme="minorHAnsi"/>
                <w:b/>
              </w:rPr>
              <w:t>Berichtsprüfung durch den Verfahrensmanager:</w:t>
            </w:r>
          </w:p>
        </w:tc>
      </w:tr>
      <w:tr w:rsidR="00D72F5F" w:rsidRPr="00CB68AB" w14:paraId="53D6B0C8" w14:textId="77777777" w:rsidTr="005C5379">
        <w:tc>
          <w:tcPr>
            <w:tcW w:w="483" w:type="dxa"/>
            <w:tcBorders>
              <w:top w:val="nil"/>
              <w:left w:val="single" w:sz="2" w:space="0" w:color="auto"/>
              <w:bottom w:val="single" w:sz="4" w:space="0" w:color="auto"/>
              <w:right w:val="nil"/>
            </w:tcBorders>
            <w:vAlign w:val="bottom"/>
            <w:hideMark/>
          </w:tcPr>
          <w:p w14:paraId="1600D1F7" w14:textId="77777777" w:rsidR="00D72F5F" w:rsidRPr="00CB68AB" w:rsidRDefault="00D72F5F" w:rsidP="00D72F5F">
            <w:pPr>
              <w:keepNext/>
              <w:rPr>
                <w:rFonts w:asciiTheme="minorHAnsi" w:hAnsiTheme="minorHAnsi"/>
                <w:bCs/>
              </w:rPr>
            </w:pPr>
            <w:r w:rsidRPr="00CB68AB">
              <w:rPr>
                <w:rFonts w:asciiTheme="minorHAnsi" w:hAnsiTheme="minorHAnsi"/>
                <w:bCs/>
              </w:rPr>
              <w:t>Ort:</w:t>
            </w:r>
          </w:p>
        </w:tc>
        <w:tc>
          <w:tcPr>
            <w:tcW w:w="2461" w:type="dxa"/>
            <w:tcBorders>
              <w:top w:val="nil"/>
              <w:left w:val="nil"/>
              <w:bottom w:val="single" w:sz="4" w:space="0" w:color="auto"/>
              <w:right w:val="nil"/>
            </w:tcBorders>
            <w:shd w:val="clear" w:color="auto" w:fill="FFF2CC"/>
            <w:vAlign w:val="bottom"/>
          </w:tcPr>
          <w:p w14:paraId="3883C088" w14:textId="77777777" w:rsidR="00D72F5F" w:rsidRPr="00CB68AB" w:rsidRDefault="00D72F5F" w:rsidP="00D72F5F">
            <w:pPr>
              <w:keepNext/>
              <w:rPr>
                <w:rFonts w:asciiTheme="minorHAnsi" w:hAnsiTheme="minorHAnsi"/>
                <w:bCs/>
              </w:rPr>
            </w:pPr>
          </w:p>
        </w:tc>
        <w:tc>
          <w:tcPr>
            <w:tcW w:w="799" w:type="dxa"/>
            <w:tcBorders>
              <w:top w:val="nil"/>
              <w:left w:val="nil"/>
              <w:bottom w:val="single" w:sz="4" w:space="0" w:color="auto"/>
              <w:right w:val="nil"/>
            </w:tcBorders>
            <w:vAlign w:val="bottom"/>
            <w:hideMark/>
          </w:tcPr>
          <w:p w14:paraId="317DE60B" w14:textId="77777777" w:rsidR="00D72F5F" w:rsidRPr="00CB68AB" w:rsidRDefault="00D72F5F" w:rsidP="00D72F5F">
            <w:pPr>
              <w:keepNext/>
              <w:jc w:val="right"/>
              <w:rPr>
                <w:rFonts w:asciiTheme="minorHAnsi" w:hAnsiTheme="minorHAnsi"/>
              </w:rPr>
            </w:pPr>
            <w:r w:rsidRPr="00CB68AB">
              <w:rPr>
                <w:rFonts w:asciiTheme="minorHAnsi" w:hAnsiTheme="minorHAnsi"/>
                <w:bCs/>
              </w:rPr>
              <w:t>Datum:</w:t>
            </w:r>
          </w:p>
        </w:tc>
        <w:tc>
          <w:tcPr>
            <w:tcW w:w="1276" w:type="dxa"/>
            <w:tcBorders>
              <w:top w:val="nil"/>
              <w:left w:val="nil"/>
              <w:bottom w:val="single" w:sz="4" w:space="0" w:color="auto"/>
              <w:right w:val="nil"/>
            </w:tcBorders>
            <w:shd w:val="clear" w:color="auto" w:fill="FFF2CC"/>
            <w:vAlign w:val="bottom"/>
          </w:tcPr>
          <w:p w14:paraId="45EEF628" w14:textId="1D4C8298" w:rsidR="00D72F5F" w:rsidRPr="00CB68AB" w:rsidRDefault="00D72F5F" w:rsidP="00D72F5F">
            <w:pPr>
              <w:pStyle w:val="FVDatum"/>
              <w:keepNext/>
              <w:rPr>
                <w:rFonts w:asciiTheme="minorHAnsi" w:hAnsiTheme="minorHAnsi"/>
              </w:rPr>
            </w:pPr>
          </w:p>
        </w:tc>
        <w:tc>
          <w:tcPr>
            <w:tcW w:w="2126" w:type="dxa"/>
            <w:tcBorders>
              <w:top w:val="nil"/>
              <w:left w:val="nil"/>
              <w:bottom w:val="single" w:sz="4" w:space="0" w:color="auto"/>
              <w:right w:val="nil"/>
            </w:tcBorders>
            <w:vAlign w:val="bottom"/>
            <w:hideMark/>
          </w:tcPr>
          <w:p w14:paraId="7B664547" w14:textId="77777777" w:rsidR="00D72F5F" w:rsidRPr="00CB68AB" w:rsidRDefault="00D72F5F" w:rsidP="00D72F5F">
            <w:pPr>
              <w:keepNext/>
              <w:rPr>
                <w:rFonts w:asciiTheme="minorHAnsi" w:hAnsiTheme="minorHAnsi"/>
                <w:bCs/>
              </w:rPr>
            </w:pPr>
            <w:r w:rsidRPr="00CB68AB">
              <w:rPr>
                <w:rFonts w:asciiTheme="minorHAnsi" w:hAnsiTheme="minorHAnsi"/>
                <w:bCs/>
              </w:rPr>
              <w:t xml:space="preserve">gez. </w:t>
            </w:r>
            <w:r w:rsidRPr="00CB68AB">
              <w:rPr>
                <w:rFonts w:asciiTheme="minorHAnsi" w:hAnsiTheme="minorHAnsi"/>
                <w:bCs/>
                <w:i/>
                <w:caps/>
                <w:sz w:val="16"/>
              </w:rPr>
              <w:t>Name VM:</w:t>
            </w:r>
          </w:p>
        </w:tc>
        <w:tc>
          <w:tcPr>
            <w:tcW w:w="2607" w:type="dxa"/>
            <w:tcBorders>
              <w:top w:val="nil"/>
              <w:left w:val="nil"/>
              <w:bottom w:val="single" w:sz="4" w:space="0" w:color="auto"/>
              <w:right w:val="single" w:sz="4" w:space="0" w:color="auto"/>
            </w:tcBorders>
            <w:shd w:val="clear" w:color="auto" w:fill="FFF2CC"/>
            <w:vAlign w:val="bottom"/>
          </w:tcPr>
          <w:p w14:paraId="1D7CB273" w14:textId="77777777" w:rsidR="00D72F5F" w:rsidRPr="00CB68AB" w:rsidRDefault="00D72F5F" w:rsidP="00D72F5F">
            <w:pPr>
              <w:keepNext/>
              <w:rPr>
                <w:rFonts w:asciiTheme="minorHAnsi" w:hAnsiTheme="minorHAnsi"/>
                <w:bCs/>
                <w:i/>
              </w:rPr>
            </w:pPr>
          </w:p>
        </w:tc>
      </w:tr>
    </w:tbl>
    <w:p w14:paraId="61F9990B" w14:textId="3C7110FD" w:rsidR="00B336F2" w:rsidRDefault="00B336F2" w:rsidP="00B336F2">
      <w:pPr>
        <w:spacing w:before="120" w:after="120"/>
        <w:ind w:left="1134" w:right="391" w:hanging="1134"/>
      </w:pPr>
      <w:r w:rsidRPr="00CB68AB">
        <w:rPr>
          <w:u w:val="single"/>
        </w:rPr>
        <w:t>Hinweis:</w:t>
      </w:r>
      <w:r w:rsidRPr="00CB68AB">
        <w:t xml:space="preserve"> </w:t>
      </w:r>
      <w:r w:rsidRPr="00CB68AB">
        <w:tab/>
        <w:t xml:space="preserve">Mit diesem Bericht bestätigt der Begutachter </w:t>
      </w:r>
      <w:r w:rsidRPr="00CB68AB">
        <w:rPr>
          <w:u w:val="single"/>
        </w:rPr>
        <w:t>nicht</w:t>
      </w:r>
      <w:r w:rsidRPr="00CB68AB">
        <w:t xml:space="preserve"> die vollständige Richtigkeit der angegebenen Referenzdokumente der Konformitätsbewertungsstelle.</w:t>
      </w:r>
    </w:p>
    <w:sectPr w:rsidR="00B336F2" w:rsidSect="00F64FF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567" w:right="1134" w:bottom="1418" w:left="1134" w:header="720" w:footer="8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D5B2" w14:textId="77777777" w:rsidR="00AF3678" w:rsidRDefault="00AF3678">
      <w:r>
        <w:separator/>
      </w:r>
    </w:p>
  </w:endnote>
  <w:endnote w:type="continuationSeparator" w:id="0">
    <w:p w14:paraId="52578DEA" w14:textId="77777777" w:rsidR="00AF3678" w:rsidRDefault="00AF3678">
      <w:r>
        <w:continuationSeparator/>
      </w:r>
    </w:p>
  </w:endnote>
  <w:endnote w:id="1">
    <w:p w14:paraId="4DAA423A" w14:textId="77777777" w:rsidR="00AF3678" w:rsidRDefault="00AF3678" w:rsidP="00AF3678">
      <w:pPr>
        <w:pStyle w:val="Endnotentext"/>
        <w:keepNext/>
        <w:spacing w:after="60"/>
        <w:ind w:left="153" w:hanging="153"/>
        <w:rPr>
          <w:sz w:val="18"/>
          <w:szCs w:val="18"/>
        </w:rPr>
      </w:pPr>
      <w:r>
        <w:rPr>
          <w:rStyle w:val="Endnotenzeichen"/>
        </w:rPr>
        <w:endnoteRef/>
      </w:r>
      <w:r>
        <w:rPr>
          <w:sz w:val="18"/>
          <w:szCs w:val="18"/>
        </w:rPr>
        <w:tab/>
        <w:t xml:space="preserve">Unter Begutachtungstyp ist die Art der Begutachtung/die Begutachtungstechnik anzugeben, wobei mehrere Begutachtungstypen im Rahmen einer Begutachtung zum Tragen kommen können. Bitte wählen Sie aus den folgenden Möglichkeiten das zutreffende Element bzw. die zutreffende Kombination von Elementen für die Angabe des Begutachtungstyps aus: </w:t>
      </w:r>
    </w:p>
    <w:p w14:paraId="62559DBE" w14:textId="5358FA93" w:rsidR="00AF3678" w:rsidRDefault="00AF3678" w:rsidP="003E42FB">
      <w:pPr>
        <w:pStyle w:val="Endnotentext"/>
        <w:spacing w:after="120"/>
        <w:ind w:left="434"/>
      </w:pPr>
      <w:r>
        <w:rPr>
          <w:sz w:val="18"/>
          <w:szCs w:val="18"/>
        </w:rPr>
        <w:t>Vor-Ort-Begutachtung / Fernbegutachtung / Witness-Audit (Vor-Ort) / Witness-Audit (Fernbegutachtung) / Witness-Prüfung / Dokumentenprüfung / Sonstige Begutachtungstätigkeit (bitte ggf. präzisieren)</w:t>
      </w:r>
    </w:p>
  </w:endnote>
  <w:endnote w:id="2">
    <w:p w14:paraId="09915F8A" w14:textId="5BEBCE1F" w:rsidR="00AF3678" w:rsidRPr="00AF3678" w:rsidRDefault="00AF3678" w:rsidP="00E311C7">
      <w:pPr>
        <w:pStyle w:val="Endnotentext"/>
        <w:spacing w:after="120"/>
        <w:ind w:left="113" w:hanging="113"/>
        <w:rPr>
          <w:sz w:val="18"/>
          <w:szCs w:val="18"/>
        </w:rPr>
      </w:pPr>
      <w:r w:rsidRPr="00AF3678">
        <w:rPr>
          <w:rStyle w:val="Endnotenzeichen"/>
          <w:sz w:val="18"/>
          <w:szCs w:val="18"/>
        </w:rPr>
        <w:endnoteRef/>
      </w:r>
      <w:r w:rsidRPr="00AF3678">
        <w:rPr>
          <w:sz w:val="18"/>
          <w:szCs w:val="18"/>
        </w:rPr>
        <w:tab/>
        <w:t xml:space="preserve">Status im </w:t>
      </w:r>
      <w:proofErr w:type="spellStart"/>
      <w:r w:rsidRPr="00AF3678">
        <w:rPr>
          <w:sz w:val="18"/>
          <w:szCs w:val="18"/>
        </w:rPr>
        <w:t>Begutachterteam</w:t>
      </w:r>
      <w:proofErr w:type="spellEnd"/>
      <w:r w:rsidRPr="00AF3678">
        <w:rPr>
          <w:sz w:val="18"/>
          <w:szCs w:val="18"/>
        </w:rPr>
        <w:t>:</w:t>
      </w:r>
      <w:r w:rsidRPr="00AF3678">
        <w:rPr>
          <w:sz w:val="18"/>
          <w:szCs w:val="18"/>
          <w:lang w:val="de-DE"/>
        </w:rPr>
        <w:t xml:space="preserve"> </w:t>
      </w:r>
      <w:r w:rsidRPr="00AF3678">
        <w:rPr>
          <w:sz w:val="18"/>
          <w:szCs w:val="18"/>
        </w:rPr>
        <w:t>LB</w:t>
      </w:r>
      <w:r w:rsidRPr="00AF3678">
        <w:rPr>
          <w:sz w:val="18"/>
          <w:szCs w:val="18"/>
          <w:lang w:val="de-DE"/>
        </w:rPr>
        <w:t xml:space="preserve"> </w:t>
      </w:r>
      <w:r w:rsidRPr="00AF3678">
        <w:rPr>
          <w:sz w:val="18"/>
          <w:szCs w:val="18"/>
        </w:rPr>
        <w:t>=</w:t>
      </w:r>
      <w:r w:rsidRPr="00AF3678">
        <w:rPr>
          <w:sz w:val="18"/>
          <w:szCs w:val="18"/>
          <w:lang w:val="de-DE"/>
        </w:rPr>
        <w:t xml:space="preserve"> </w:t>
      </w:r>
      <w:r w:rsidRPr="00AF3678">
        <w:rPr>
          <w:sz w:val="18"/>
          <w:szCs w:val="18"/>
        </w:rPr>
        <w:t>Leitender Begutachter; SB</w:t>
      </w:r>
      <w:r w:rsidRPr="00AF3678">
        <w:rPr>
          <w:sz w:val="18"/>
          <w:szCs w:val="18"/>
          <w:lang w:val="de-DE"/>
        </w:rPr>
        <w:t xml:space="preserve"> </w:t>
      </w:r>
      <w:r w:rsidRPr="00AF3678">
        <w:rPr>
          <w:sz w:val="18"/>
          <w:szCs w:val="18"/>
        </w:rPr>
        <w:t>=</w:t>
      </w:r>
      <w:r w:rsidRPr="00AF3678">
        <w:rPr>
          <w:sz w:val="18"/>
          <w:szCs w:val="18"/>
          <w:lang w:val="de-DE"/>
        </w:rPr>
        <w:t xml:space="preserve"> </w:t>
      </w:r>
      <w:r w:rsidRPr="00AF3678">
        <w:rPr>
          <w:sz w:val="18"/>
          <w:szCs w:val="18"/>
        </w:rPr>
        <w:t xml:space="preserve">Systembegutachter; </w:t>
      </w:r>
      <w:r w:rsidRPr="00AF3678">
        <w:rPr>
          <w:sz w:val="18"/>
          <w:szCs w:val="18"/>
          <w:lang w:val="de-DE"/>
        </w:rPr>
        <w:t>F</w:t>
      </w:r>
      <w:r w:rsidRPr="00AF3678">
        <w:rPr>
          <w:sz w:val="18"/>
          <w:szCs w:val="18"/>
        </w:rPr>
        <w:t>B</w:t>
      </w:r>
      <w:r w:rsidRPr="00AF3678">
        <w:rPr>
          <w:sz w:val="18"/>
          <w:szCs w:val="18"/>
          <w:lang w:val="de-DE"/>
        </w:rPr>
        <w:t xml:space="preserve"> </w:t>
      </w:r>
      <w:r w:rsidRPr="00AF3678">
        <w:rPr>
          <w:sz w:val="18"/>
          <w:szCs w:val="18"/>
        </w:rPr>
        <w:t>=</w:t>
      </w:r>
      <w:r w:rsidRPr="00AF3678">
        <w:rPr>
          <w:sz w:val="18"/>
          <w:szCs w:val="18"/>
          <w:lang w:val="de-DE"/>
        </w:rPr>
        <w:t xml:space="preserve"> </w:t>
      </w:r>
      <w:proofErr w:type="spellStart"/>
      <w:r w:rsidRPr="00AF3678">
        <w:rPr>
          <w:sz w:val="18"/>
          <w:szCs w:val="18"/>
          <w:lang w:val="de-DE"/>
        </w:rPr>
        <w:t>Fachb</w:t>
      </w:r>
      <w:r w:rsidRPr="00AF3678">
        <w:rPr>
          <w:sz w:val="18"/>
          <w:szCs w:val="18"/>
        </w:rPr>
        <w:t>egutachter</w:t>
      </w:r>
      <w:proofErr w:type="spellEnd"/>
      <w:r w:rsidRPr="00AF3678">
        <w:rPr>
          <w:sz w:val="18"/>
          <w:szCs w:val="18"/>
        </w:rPr>
        <w:t>; H</w:t>
      </w:r>
      <w:r w:rsidRPr="00AF3678">
        <w:rPr>
          <w:sz w:val="18"/>
          <w:szCs w:val="18"/>
          <w:lang w:val="de-DE"/>
        </w:rPr>
        <w:t xml:space="preserve"> </w:t>
      </w:r>
      <w:r w:rsidRPr="00AF3678">
        <w:rPr>
          <w:sz w:val="18"/>
          <w:szCs w:val="18"/>
        </w:rPr>
        <w:t>=</w:t>
      </w:r>
      <w:r>
        <w:rPr>
          <w:sz w:val="18"/>
          <w:szCs w:val="18"/>
          <w:lang w:val="de-DE"/>
        </w:rPr>
        <w:t xml:space="preserve"> </w:t>
      </w:r>
      <w:r w:rsidRPr="00AF3678">
        <w:rPr>
          <w:sz w:val="18"/>
          <w:szCs w:val="18"/>
        </w:rPr>
        <w:t>Hospitant</w:t>
      </w:r>
    </w:p>
  </w:endnote>
  <w:endnote w:id="3">
    <w:p w14:paraId="5B305BC5" w14:textId="77777777" w:rsidR="00AF3678" w:rsidRDefault="00AF3678" w:rsidP="00AF3678">
      <w:pPr>
        <w:pStyle w:val="Textkrper"/>
        <w:keepNext/>
        <w:spacing w:after="120"/>
        <w:ind w:left="113" w:hanging="113"/>
        <w:rPr>
          <w:rFonts w:cs="Times New Roman"/>
          <w:sz w:val="18"/>
          <w:szCs w:val="18"/>
        </w:rPr>
      </w:pPr>
      <w:r w:rsidRPr="00134F33">
        <w:rPr>
          <w:rStyle w:val="Endnotenzeichen"/>
          <w:sz w:val="20"/>
        </w:rPr>
        <w:endnoteRef/>
      </w:r>
      <w:r>
        <w:rPr>
          <w:sz w:val="18"/>
          <w:szCs w:val="18"/>
        </w:rPr>
        <w:tab/>
      </w:r>
      <w:r w:rsidRPr="005E4FFA">
        <w:rPr>
          <w:rFonts w:cs="Times New Roman"/>
          <w:sz w:val="18"/>
          <w:szCs w:val="18"/>
          <w:u w:val="single"/>
        </w:rPr>
        <w:t>Bewertungsstufen</w:t>
      </w:r>
      <w:r w:rsidRPr="005E4FFA">
        <w:rPr>
          <w:rFonts w:cs="Times New Roman"/>
          <w:sz w:val="18"/>
          <w:szCs w:val="18"/>
        </w:rPr>
        <w:t xml:space="preserve"> der Erfüllung der Anforderungen eines Normpunktes, die durch den Begutachter einzutragen sind:</w:t>
      </w:r>
    </w:p>
    <w:p w14:paraId="20465699" w14:textId="1A809490" w:rsidR="00AF3678" w:rsidRPr="005E4FFA" w:rsidRDefault="00AF3678" w:rsidP="00AF3678">
      <w:pPr>
        <w:pStyle w:val="Textkrper"/>
        <w:spacing w:after="120"/>
        <w:ind w:left="322"/>
        <w:rPr>
          <w:sz w:val="18"/>
          <w:szCs w:val="18"/>
        </w:rPr>
      </w:pPr>
      <w:r w:rsidRPr="005E4FFA">
        <w:rPr>
          <w:sz w:val="18"/>
          <w:szCs w:val="18"/>
        </w:rPr>
        <w:t>1</w:t>
      </w:r>
      <w:r w:rsidRPr="005E4FFA">
        <w:rPr>
          <w:sz w:val="18"/>
          <w:szCs w:val="18"/>
        </w:rPr>
        <w:tab/>
      </w:r>
      <w:r w:rsidRPr="005E4FFA">
        <w:rPr>
          <w:b/>
          <w:sz w:val="18"/>
          <w:szCs w:val="18"/>
        </w:rPr>
        <w:t>K</w:t>
      </w:r>
      <w:r w:rsidRPr="005E4FFA">
        <w:rPr>
          <w:b/>
          <w:bCs/>
          <w:sz w:val="18"/>
          <w:szCs w:val="18"/>
        </w:rPr>
        <w:t>eine</w:t>
      </w:r>
      <w:r w:rsidRPr="005E4FFA">
        <w:rPr>
          <w:sz w:val="18"/>
          <w:szCs w:val="18"/>
        </w:rPr>
        <w:t xml:space="preserve"> Abweichung</w:t>
      </w:r>
      <w:r>
        <w:rPr>
          <w:sz w:val="18"/>
          <w:szCs w:val="18"/>
        </w:rPr>
        <w:br/>
      </w:r>
      <w:r w:rsidRPr="005E4FFA">
        <w:rPr>
          <w:sz w:val="18"/>
          <w:szCs w:val="18"/>
        </w:rPr>
        <w:t>2</w:t>
      </w:r>
      <w:r w:rsidRPr="005E4FFA">
        <w:rPr>
          <w:sz w:val="18"/>
          <w:szCs w:val="18"/>
        </w:rPr>
        <w:tab/>
      </w:r>
      <w:r w:rsidRPr="005E4FFA">
        <w:rPr>
          <w:b/>
          <w:sz w:val="18"/>
          <w:szCs w:val="18"/>
        </w:rPr>
        <w:t>Nicht kritische</w:t>
      </w:r>
      <w:r w:rsidRPr="005E4FFA">
        <w:rPr>
          <w:sz w:val="18"/>
          <w:szCs w:val="18"/>
        </w:rPr>
        <w:t xml:space="preserve"> </w:t>
      </w:r>
      <w:r w:rsidRPr="005E4FFA">
        <w:rPr>
          <w:bCs/>
          <w:sz w:val="18"/>
          <w:szCs w:val="18"/>
        </w:rPr>
        <w:t>Abweichung</w:t>
      </w:r>
      <w:r>
        <w:rPr>
          <w:bCs/>
          <w:sz w:val="18"/>
          <w:szCs w:val="18"/>
        </w:rPr>
        <w:br/>
      </w:r>
      <w:r w:rsidRPr="005E4FFA">
        <w:rPr>
          <w:sz w:val="18"/>
          <w:szCs w:val="18"/>
        </w:rPr>
        <w:t>3</w:t>
      </w:r>
      <w:r w:rsidRPr="005E4FFA">
        <w:rPr>
          <w:sz w:val="18"/>
          <w:szCs w:val="18"/>
        </w:rPr>
        <w:tab/>
      </w:r>
      <w:r w:rsidRPr="005E4FFA">
        <w:rPr>
          <w:b/>
          <w:sz w:val="18"/>
          <w:szCs w:val="18"/>
        </w:rPr>
        <w:t>K</w:t>
      </w:r>
      <w:r w:rsidRPr="005E4FFA">
        <w:rPr>
          <w:b/>
          <w:bCs/>
          <w:sz w:val="18"/>
          <w:szCs w:val="18"/>
        </w:rPr>
        <w:t xml:space="preserve">ritische </w:t>
      </w:r>
      <w:r w:rsidRPr="005E4FFA">
        <w:rPr>
          <w:bCs/>
          <w:sz w:val="18"/>
          <w:szCs w:val="18"/>
        </w:rPr>
        <w:t>Abweichung</w:t>
      </w:r>
    </w:p>
  </w:endnote>
  <w:endnote w:id="4">
    <w:p w14:paraId="290AD89F" w14:textId="204ADFB0" w:rsidR="00AF3678" w:rsidRPr="00204431" w:rsidRDefault="00AF3678" w:rsidP="00A36143">
      <w:pPr>
        <w:pStyle w:val="Endnotentext"/>
        <w:spacing w:after="60"/>
        <w:ind w:left="238" w:hanging="238"/>
        <w:rPr>
          <w:lang w:val="de-DE"/>
        </w:rPr>
      </w:pPr>
      <w:r>
        <w:rPr>
          <w:rStyle w:val="Endnotenzeichen"/>
        </w:rPr>
        <w:endnoteRef/>
      </w:r>
      <w:r>
        <w:tab/>
      </w:r>
      <w:r w:rsidRPr="00204431">
        <w:rPr>
          <w:sz w:val="18"/>
          <w:szCs w:val="18"/>
          <w:lang w:val="de-DE"/>
        </w:rPr>
        <w:t>Die Bewertung der Erfüllung der Anforderungen sowie die Empfehlung zur Akkreditierung sind im Begutachtungsb</w:t>
      </w:r>
      <w:r>
        <w:rPr>
          <w:sz w:val="18"/>
          <w:szCs w:val="18"/>
          <w:lang w:val="de-DE"/>
        </w:rPr>
        <w:t xml:space="preserve">ericht </w:t>
      </w:r>
      <w:r>
        <w:rPr>
          <w:sz w:val="18"/>
          <w:szCs w:val="18"/>
          <w:lang w:val="de-DE"/>
        </w:rPr>
        <w:br/>
        <w:t xml:space="preserve">zur </w:t>
      </w:r>
      <w:r w:rsidRPr="006B2A51">
        <w:rPr>
          <w:sz w:val="18"/>
          <w:szCs w:val="18"/>
          <w:lang w:val="de-DE"/>
        </w:rPr>
        <w:t>DIN EN ISO/IEC 170</w:t>
      </w:r>
      <w:r>
        <w:rPr>
          <w:sz w:val="18"/>
          <w:szCs w:val="18"/>
          <w:lang w:val="de-DE"/>
        </w:rPr>
        <w:t xml:space="preserve">43 </w:t>
      </w:r>
      <w:r w:rsidRPr="00204431">
        <w:rPr>
          <w:sz w:val="18"/>
          <w:szCs w:val="18"/>
          <w:lang w:val="de-DE"/>
        </w:rPr>
        <w:t>dokumentiert</w:t>
      </w:r>
      <w:r>
        <w:rPr>
          <w:sz w:val="18"/>
          <w:szCs w:val="18"/>
          <w:lang w:val="de-DE"/>
        </w:rPr>
        <w:t>.</w:t>
      </w:r>
    </w:p>
  </w:endnote>
  <w:endnote w:id="5">
    <w:p w14:paraId="20251B0A" w14:textId="77777777" w:rsidR="00AF3678" w:rsidRDefault="00AF3678" w:rsidP="00A36143">
      <w:pPr>
        <w:pStyle w:val="Endnotentext"/>
        <w:tabs>
          <w:tab w:val="left" w:pos="284"/>
        </w:tabs>
        <w:spacing w:after="60"/>
        <w:ind w:left="238" w:hanging="238"/>
        <w:rPr>
          <w:sz w:val="18"/>
          <w:szCs w:val="18"/>
          <w:lang w:val="de-DE"/>
        </w:rPr>
      </w:pPr>
      <w:r>
        <w:rPr>
          <w:rStyle w:val="Endnotenzeichen"/>
          <w:sz w:val="18"/>
          <w:szCs w:val="18"/>
        </w:rPr>
        <w:endnoteRef/>
      </w:r>
      <w:r>
        <w:rPr>
          <w:sz w:val="18"/>
          <w:szCs w:val="18"/>
          <w:lang w:val="de-DE"/>
        </w:rPr>
        <w:tab/>
        <w:t xml:space="preserve">Dieser Bericht wurde persönlich von </w:t>
      </w:r>
      <w:r>
        <w:rPr>
          <w:sz w:val="18"/>
          <w:szCs w:val="18"/>
          <w:lang w:val="de-DE"/>
        </w:rPr>
        <w:fldChar w:fldCharType="begin"/>
      </w:r>
      <w:r>
        <w:rPr>
          <w:sz w:val="18"/>
          <w:szCs w:val="18"/>
          <w:lang w:val="de-DE"/>
        </w:rPr>
        <w:instrText xml:space="preserve"> STYLEREF  FV_Unterschrift  \* MERGEFORMAT </w:instrText>
      </w:r>
      <w:r>
        <w:rPr>
          <w:sz w:val="18"/>
          <w:szCs w:val="18"/>
          <w:lang w:val="de-DE"/>
        </w:rPr>
        <w:fldChar w:fldCharType="end"/>
      </w:r>
      <w:r>
        <w:rPr>
          <w:sz w:val="18"/>
          <w:szCs w:val="18"/>
          <w:lang w:val="de-DE"/>
        </w:rPr>
        <w:t xml:space="preserve"> am </w:t>
      </w:r>
      <w:r>
        <w:rPr>
          <w:sz w:val="18"/>
          <w:szCs w:val="18"/>
          <w:lang w:val="de-DE"/>
        </w:rPr>
        <w:fldChar w:fldCharType="begin"/>
      </w:r>
      <w:r>
        <w:rPr>
          <w:sz w:val="18"/>
          <w:szCs w:val="18"/>
          <w:lang w:val="de-DE"/>
        </w:rPr>
        <w:instrText xml:space="preserve"> STYLEREF  FV_Datum  \* MERGEFORMAT </w:instrText>
      </w:r>
      <w:r>
        <w:rPr>
          <w:sz w:val="18"/>
          <w:szCs w:val="18"/>
          <w:lang w:val="de-DE"/>
        </w:rPr>
        <w:fldChar w:fldCharType="separate"/>
      </w:r>
      <w:r>
        <w:rPr>
          <w:noProof/>
          <w:sz w:val="18"/>
          <w:szCs w:val="18"/>
          <w:lang w:val="de-DE"/>
        </w:rPr>
        <w:t>Bitte wählen</w:t>
      </w:r>
      <w:r>
        <w:rPr>
          <w:sz w:val="18"/>
          <w:szCs w:val="18"/>
          <w:lang w:val="de-DE"/>
        </w:rPr>
        <w:fldChar w:fldCharType="end"/>
      </w:r>
      <w:r>
        <w:rPr>
          <w:sz w:val="18"/>
          <w:szCs w:val="18"/>
          <w:lang w:val="de-DE"/>
        </w:rPr>
        <w:t xml:space="preserve"> erstellt und ist ohne Unterschrift gültig.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22F4" w14:textId="77777777" w:rsidR="00025688" w:rsidRDefault="000256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B59" w14:textId="5338A923" w:rsidR="00AF3678" w:rsidRPr="00AB51B8" w:rsidRDefault="00AF3678" w:rsidP="00D72F5F">
    <w:pPr>
      <w:pStyle w:val="Fuzeile"/>
      <w:tabs>
        <w:tab w:val="clear" w:pos="4536"/>
        <w:tab w:val="clear" w:pos="9072"/>
        <w:tab w:val="center" w:pos="6663"/>
        <w:tab w:val="right" w:pos="9921"/>
      </w:tabs>
      <w:rPr>
        <w:b/>
        <w:sz w:val="18"/>
        <w:szCs w:val="18"/>
      </w:rPr>
    </w:pPr>
    <w:r w:rsidRPr="00D05043">
      <w:rPr>
        <w:b/>
        <w:sz w:val="18"/>
        <w:szCs w:val="18"/>
      </w:rPr>
      <w:t>FO-B_IS_170</w:t>
    </w:r>
    <w:r>
      <w:rPr>
        <w:b/>
        <w:sz w:val="18"/>
        <w:szCs w:val="18"/>
      </w:rPr>
      <w:t>43</w:t>
    </w:r>
    <w:r w:rsidR="00025688">
      <w:rPr>
        <w:b/>
        <w:sz w:val="18"/>
        <w:szCs w:val="18"/>
      </w:rPr>
      <w:t>-2010</w:t>
    </w:r>
    <w:r>
      <w:rPr>
        <w:b/>
        <w:sz w:val="18"/>
        <w:szCs w:val="18"/>
      </w:rPr>
      <w:t>_Rili-BÄK</w:t>
    </w:r>
    <w:r w:rsidRPr="00D05043">
      <w:rPr>
        <w:b/>
        <w:sz w:val="18"/>
        <w:szCs w:val="18"/>
      </w:rPr>
      <w:t xml:space="preserve"> </w:t>
    </w:r>
    <w:r w:rsidRPr="00D05043">
      <w:rPr>
        <w:sz w:val="18"/>
        <w:szCs w:val="18"/>
      </w:rPr>
      <w:t>/ Rev. 1.</w:t>
    </w:r>
    <w:r>
      <w:rPr>
        <w:sz w:val="18"/>
        <w:szCs w:val="18"/>
      </w:rPr>
      <w:t>1</w:t>
    </w:r>
    <w:r w:rsidRPr="00D05043">
      <w:rPr>
        <w:sz w:val="18"/>
        <w:szCs w:val="18"/>
      </w:rPr>
      <w:t xml:space="preserve"> / </w:t>
    </w:r>
    <w:r w:rsidR="00C407C0">
      <w:rPr>
        <w:rFonts w:cs="Arial"/>
        <w:sz w:val="18"/>
        <w:szCs w:val="18"/>
      </w:rPr>
      <w:t>13.06.2024</w:t>
    </w:r>
    <w:r w:rsidRPr="00D05043">
      <w:rPr>
        <w:sz w:val="18"/>
        <w:szCs w:val="18"/>
      </w:rPr>
      <w:tab/>
      <w:t xml:space="preserve">Ausgabedatum: </w:t>
    </w:r>
    <w:r w:rsidRPr="00D05043">
      <w:rPr>
        <w:sz w:val="18"/>
        <w:szCs w:val="18"/>
      </w:rPr>
      <w:fldChar w:fldCharType="begin"/>
    </w:r>
    <w:r w:rsidRPr="00D05043">
      <w:rPr>
        <w:sz w:val="18"/>
        <w:szCs w:val="18"/>
      </w:rPr>
      <w:instrText xml:space="preserve"> STYLEREF  FV_Datum  \* MERGEFORMAT </w:instrText>
    </w:r>
    <w:r w:rsidRPr="00D05043">
      <w:rPr>
        <w:sz w:val="18"/>
        <w:szCs w:val="18"/>
      </w:rPr>
      <w:fldChar w:fldCharType="end"/>
    </w:r>
    <w:r w:rsidRPr="00D05043">
      <w:rPr>
        <w:sz w:val="18"/>
        <w:szCs w:val="18"/>
      </w:rPr>
      <w:tab/>
    </w:r>
    <w:r w:rsidRPr="000320A2">
      <w:rPr>
        <w:sz w:val="18"/>
        <w:szCs w:val="18"/>
      </w:rPr>
      <w:t xml:space="preserve">Seite </w:t>
    </w:r>
    <w:r w:rsidRPr="000320A2">
      <w:rPr>
        <w:sz w:val="18"/>
        <w:szCs w:val="18"/>
      </w:rPr>
      <w:fldChar w:fldCharType="begin"/>
    </w:r>
    <w:r w:rsidRPr="000320A2">
      <w:rPr>
        <w:sz w:val="18"/>
        <w:szCs w:val="18"/>
      </w:rPr>
      <w:instrText xml:space="preserve"> PAGE </w:instrText>
    </w:r>
    <w:r w:rsidRPr="000320A2">
      <w:rPr>
        <w:sz w:val="18"/>
        <w:szCs w:val="18"/>
      </w:rPr>
      <w:fldChar w:fldCharType="separate"/>
    </w:r>
    <w:r>
      <w:rPr>
        <w:noProof/>
        <w:sz w:val="18"/>
        <w:szCs w:val="18"/>
      </w:rPr>
      <w:t>1</w:t>
    </w:r>
    <w:r w:rsidRPr="000320A2">
      <w:rPr>
        <w:sz w:val="18"/>
        <w:szCs w:val="18"/>
      </w:rPr>
      <w:fldChar w:fldCharType="end"/>
    </w:r>
    <w:r w:rsidRPr="000320A2">
      <w:rPr>
        <w:sz w:val="18"/>
        <w:szCs w:val="18"/>
      </w:rPr>
      <w:t xml:space="preserve"> von </w:t>
    </w:r>
    <w:r w:rsidRPr="000320A2">
      <w:rPr>
        <w:noProof/>
        <w:sz w:val="18"/>
        <w:szCs w:val="18"/>
      </w:rPr>
      <w:fldChar w:fldCharType="begin"/>
    </w:r>
    <w:r w:rsidRPr="000320A2">
      <w:rPr>
        <w:noProof/>
        <w:sz w:val="18"/>
        <w:szCs w:val="18"/>
      </w:rPr>
      <w:instrText xml:space="preserve"> NUMPAGES </w:instrText>
    </w:r>
    <w:r w:rsidRPr="000320A2">
      <w:rPr>
        <w:noProof/>
        <w:sz w:val="18"/>
        <w:szCs w:val="18"/>
      </w:rPr>
      <w:fldChar w:fldCharType="separate"/>
    </w:r>
    <w:r>
      <w:rPr>
        <w:noProof/>
        <w:sz w:val="18"/>
        <w:szCs w:val="18"/>
      </w:rPr>
      <w:t>9</w:t>
    </w:r>
    <w:r w:rsidRPr="000320A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29"/>
      <w:gridCol w:w="3339"/>
      <w:gridCol w:w="1696"/>
    </w:tblGrid>
    <w:tr w:rsidR="00AF3678" w14:paraId="688B95B3" w14:textId="77777777" w:rsidTr="00F56DF7">
      <w:tc>
        <w:tcPr>
          <w:tcW w:w="4928" w:type="dxa"/>
        </w:tcPr>
        <w:p w14:paraId="2E1BBDCA" w14:textId="77777777" w:rsidR="00AF3678" w:rsidRDefault="00AF3678" w:rsidP="009F243B">
          <w:pPr>
            <w:pStyle w:val="Fuzeile"/>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14:paraId="794CAD8B" w14:textId="77777777" w:rsidR="00AF3678" w:rsidRDefault="00AF3678" w:rsidP="00F56DF7">
          <w:pPr>
            <w:pStyle w:val="Fuzeile"/>
            <w:tabs>
              <w:tab w:val="left" w:pos="9072"/>
              <w:tab w:val="right" w:pos="9781"/>
            </w:tabs>
            <w:overflowPunct w:val="0"/>
            <w:autoSpaceDE w:val="0"/>
            <w:autoSpaceDN w:val="0"/>
            <w:adjustRightInd w:val="0"/>
            <w:textAlignment w:val="baseline"/>
          </w:pPr>
          <w:r w:rsidRPr="00F56DF7">
            <w:rPr>
              <w:sz w:val="18"/>
              <w:szCs w:val="18"/>
            </w:rPr>
            <w:t xml:space="preserve">Ausgabedatum:  </w:t>
          </w:r>
          <w:r w:rsidRPr="00F56DF7">
            <w:rPr>
              <w:sz w:val="18"/>
              <w:szCs w:val="18"/>
            </w:rPr>
            <w:fldChar w:fldCharType="begin"/>
          </w:r>
          <w:r w:rsidRPr="00F56DF7">
            <w:rPr>
              <w:sz w:val="18"/>
              <w:szCs w:val="18"/>
            </w:rPr>
            <w:instrText xml:space="preserve"> REF Ausgabedatum \h  \* MERGEFORMAT </w:instrText>
          </w:r>
          <w:r w:rsidRPr="00F56DF7">
            <w:rPr>
              <w:sz w:val="18"/>
              <w:szCs w:val="18"/>
            </w:rPr>
          </w:r>
          <w:r w:rsidRPr="00F56DF7">
            <w:rPr>
              <w:sz w:val="18"/>
              <w:szCs w:val="18"/>
            </w:rPr>
            <w:fldChar w:fldCharType="separate"/>
          </w:r>
          <w:r>
            <w:rPr>
              <w:b/>
              <w:bCs/>
              <w:sz w:val="18"/>
              <w:szCs w:val="18"/>
            </w:rPr>
            <w:t>Fehler! Verweisquelle konnte nicht gefunden werden.</w:t>
          </w:r>
          <w:r w:rsidRPr="00F56DF7">
            <w:rPr>
              <w:sz w:val="18"/>
              <w:szCs w:val="18"/>
            </w:rPr>
            <w:fldChar w:fldCharType="end"/>
          </w:r>
          <w:r w:rsidRPr="00F56DF7">
            <w:rPr>
              <w:sz w:val="18"/>
              <w:szCs w:val="18"/>
            </w:rPr>
            <w:t xml:space="preserve">  </w:t>
          </w:r>
        </w:p>
      </w:tc>
      <w:tc>
        <w:tcPr>
          <w:tcW w:w="1731" w:type="dxa"/>
        </w:tcPr>
        <w:p w14:paraId="0DAAB26C" w14:textId="77777777" w:rsidR="00AF3678" w:rsidRDefault="00AF3678" w:rsidP="00F56DF7">
          <w:pPr>
            <w:pStyle w:val="Fuzeile"/>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Seitenzahl"/>
              <w:rFonts w:cs="Arial"/>
              <w:sz w:val="18"/>
              <w:szCs w:val="18"/>
            </w:rPr>
            <w:fldChar w:fldCharType="begin"/>
          </w:r>
          <w:r w:rsidRPr="00F56DF7">
            <w:rPr>
              <w:rStyle w:val="Seitenzahl"/>
              <w:rFonts w:cs="Arial"/>
              <w:sz w:val="18"/>
              <w:szCs w:val="18"/>
            </w:rPr>
            <w:instrText xml:space="preserve"> PAGE </w:instrText>
          </w:r>
          <w:r w:rsidRPr="00F56DF7">
            <w:rPr>
              <w:rStyle w:val="Seitenzahl"/>
              <w:rFonts w:cs="Arial"/>
              <w:sz w:val="18"/>
              <w:szCs w:val="18"/>
            </w:rPr>
            <w:fldChar w:fldCharType="separate"/>
          </w:r>
          <w:r>
            <w:rPr>
              <w:rStyle w:val="Seitenzahl"/>
              <w:rFonts w:cs="Arial"/>
              <w:noProof/>
              <w:sz w:val="18"/>
              <w:szCs w:val="18"/>
            </w:rPr>
            <w:t>1</w:t>
          </w:r>
          <w:r w:rsidRPr="00F56DF7">
            <w:rPr>
              <w:rStyle w:val="Seitenzahl"/>
              <w:rFonts w:cs="Arial"/>
              <w:sz w:val="18"/>
              <w:szCs w:val="18"/>
            </w:rPr>
            <w:fldChar w:fldCharType="end"/>
          </w:r>
          <w:r w:rsidRPr="00F56DF7">
            <w:rPr>
              <w:rStyle w:val="Seitenzahl"/>
              <w:rFonts w:cs="Arial"/>
              <w:sz w:val="18"/>
              <w:szCs w:val="18"/>
            </w:rPr>
            <w:t xml:space="preserve"> von </w:t>
          </w:r>
          <w:r w:rsidRPr="00F56DF7">
            <w:rPr>
              <w:rStyle w:val="Seitenzahl"/>
              <w:rFonts w:cs="Arial"/>
              <w:sz w:val="18"/>
              <w:szCs w:val="18"/>
            </w:rPr>
            <w:fldChar w:fldCharType="begin"/>
          </w:r>
          <w:r w:rsidRPr="00F56DF7">
            <w:rPr>
              <w:rStyle w:val="Seitenzahl"/>
              <w:rFonts w:cs="Arial"/>
              <w:sz w:val="18"/>
              <w:szCs w:val="18"/>
            </w:rPr>
            <w:instrText xml:space="preserve"> NUMPAGES </w:instrText>
          </w:r>
          <w:r w:rsidRPr="00F56DF7">
            <w:rPr>
              <w:rStyle w:val="Seitenzahl"/>
              <w:rFonts w:cs="Arial"/>
              <w:sz w:val="18"/>
              <w:szCs w:val="18"/>
            </w:rPr>
            <w:fldChar w:fldCharType="separate"/>
          </w:r>
          <w:r>
            <w:rPr>
              <w:rStyle w:val="Seitenzahl"/>
              <w:rFonts w:cs="Arial"/>
              <w:noProof/>
              <w:sz w:val="18"/>
              <w:szCs w:val="18"/>
            </w:rPr>
            <w:t>9</w:t>
          </w:r>
          <w:r w:rsidRPr="00F56DF7">
            <w:rPr>
              <w:rStyle w:val="Seitenzahl"/>
              <w:rFonts w:cs="Arial"/>
              <w:sz w:val="18"/>
              <w:szCs w:val="18"/>
            </w:rPr>
            <w:fldChar w:fldCharType="end"/>
          </w:r>
        </w:p>
      </w:tc>
    </w:tr>
  </w:tbl>
  <w:p w14:paraId="4DFAE445" w14:textId="77777777" w:rsidR="00AF3678" w:rsidRPr="009F243B" w:rsidRDefault="00AF3678" w:rsidP="00236882">
    <w:pPr>
      <w:pStyle w:val="Fuzeile"/>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C6716" w14:textId="77777777" w:rsidR="00AF3678" w:rsidRDefault="00AF3678">
      <w:r>
        <w:separator/>
      </w:r>
    </w:p>
  </w:footnote>
  <w:footnote w:type="continuationSeparator" w:id="0">
    <w:p w14:paraId="3A1D22C7" w14:textId="77777777" w:rsidR="00AF3678" w:rsidRDefault="00AF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527F8" w14:textId="77777777" w:rsidR="00AF3678" w:rsidRDefault="00025688">
    <w:pPr>
      <w:pStyle w:val="Kopfzeile"/>
    </w:pPr>
    <w:r>
      <w:rPr>
        <w:noProof/>
      </w:rPr>
      <w:pict w14:anchorId="3D045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8"/>
      <w:gridCol w:w="5543"/>
      <w:gridCol w:w="1261"/>
      <w:gridCol w:w="1036"/>
    </w:tblGrid>
    <w:tr w:rsidR="00AF3678" w:rsidRPr="00EF56D9" w14:paraId="096CC596" w14:textId="77777777" w:rsidTr="00BF3150">
      <w:trPr>
        <w:cantSplit/>
        <w:trHeight w:val="355"/>
      </w:trPr>
      <w:tc>
        <w:tcPr>
          <w:tcW w:w="1811" w:type="dxa"/>
          <w:vMerge w:val="restart"/>
          <w:vAlign w:val="center"/>
        </w:tcPr>
        <w:p w14:paraId="2E932F11" w14:textId="77777777" w:rsidR="00AF3678" w:rsidRPr="00A128BC" w:rsidRDefault="00AF3678" w:rsidP="00BF3150">
          <w:pPr>
            <w:pStyle w:val="Kopfzeile"/>
            <w:rPr>
              <w:rFonts w:ascii="Calibri" w:hAnsi="Calibri"/>
              <w:b/>
              <w:sz w:val="28"/>
              <w:szCs w:val="28"/>
              <w:lang w:val="de-DE" w:eastAsia="de-DE"/>
            </w:rPr>
          </w:pPr>
          <w:r w:rsidRPr="004851BF">
            <w:rPr>
              <w:rFonts w:ascii="Calibri" w:hAnsi="Calibri"/>
              <w:b/>
              <w:noProof/>
              <w:sz w:val="28"/>
              <w:szCs w:val="28"/>
              <w:lang w:val="de-DE" w:eastAsia="de-DE"/>
            </w:rPr>
            <w:drawing>
              <wp:inline distT="0" distB="0" distL="0" distR="0" wp14:anchorId="6B863E58" wp14:editId="1812986D">
                <wp:extent cx="1104900" cy="469900"/>
                <wp:effectExtent l="0" t="0" r="0" b="635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9900"/>
                        </a:xfrm>
                        <a:prstGeom prst="rect">
                          <a:avLst/>
                        </a:prstGeom>
                        <a:noFill/>
                        <a:ln>
                          <a:noFill/>
                        </a:ln>
                      </pic:spPr>
                    </pic:pic>
                  </a:graphicData>
                </a:graphic>
              </wp:inline>
            </w:drawing>
          </w:r>
        </w:p>
      </w:tc>
      <w:tc>
        <w:tcPr>
          <w:tcW w:w="5617" w:type="dxa"/>
          <w:vMerge w:val="restart"/>
          <w:vAlign w:val="center"/>
        </w:tcPr>
        <w:p w14:paraId="5F816622" w14:textId="22492D58" w:rsidR="00AF3678" w:rsidRPr="00CB68AB" w:rsidRDefault="00AF3678" w:rsidP="00CB68AB">
          <w:pPr>
            <w:pStyle w:val="Kopfzeile"/>
            <w:jc w:val="center"/>
            <w:rPr>
              <w:rFonts w:ascii="Calibri" w:hAnsi="Calibri" w:cs="Arial"/>
              <w:b/>
              <w:lang w:val="de-DE" w:eastAsia="de-DE"/>
            </w:rPr>
          </w:pPr>
          <w:r w:rsidRPr="00CB68AB">
            <w:rPr>
              <w:rFonts w:ascii="Calibri" w:hAnsi="Calibri"/>
              <w:b/>
              <w:lang w:val="de-DE" w:eastAsia="de-DE"/>
            </w:rPr>
            <w:t xml:space="preserve">Checkliste für Anforderungen an Anbieter von Eignungsprüfungen (Referenzinstitutionen) entsprechend der </w:t>
          </w:r>
          <w:r w:rsidRPr="00CB68AB">
            <w:rPr>
              <w:rFonts w:ascii="Calibri" w:hAnsi="Calibri"/>
              <w:b/>
              <w:lang w:val="de-DE" w:eastAsia="de-DE"/>
            </w:rPr>
            <w:br/>
            <w:t>Rili-BÄK zur Qualitätssicherung laboratoriumsmedizinischer Untersuchungen in Verbindung mit DIN EN ISO/IEC 17043</w:t>
          </w:r>
        </w:p>
      </w:tc>
      <w:tc>
        <w:tcPr>
          <w:tcW w:w="1276" w:type="dxa"/>
          <w:vAlign w:val="center"/>
        </w:tcPr>
        <w:p w14:paraId="023800B8" w14:textId="35458B9D" w:rsidR="00AF3678" w:rsidRPr="00A45C09" w:rsidRDefault="00AF3678" w:rsidP="00A45C09">
          <w:pPr>
            <w:pStyle w:val="Kopfzeile"/>
            <w:jc w:val="center"/>
            <w:rPr>
              <w:rFonts w:ascii="Calibri" w:hAnsi="Calibri" w:cs="Arial"/>
              <w:b/>
              <w:lang w:val="de-DE" w:eastAsia="de-DE"/>
            </w:rPr>
          </w:pPr>
          <w:r w:rsidRPr="00A45C09">
            <w:rPr>
              <w:rFonts w:ascii="Calibri" w:hAnsi="Calibri" w:cs="Arial"/>
              <w:b/>
              <w:lang w:val="de-DE" w:eastAsia="de-DE"/>
            </w:rPr>
            <w:fldChar w:fldCharType="begin"/>
          </w:r>
          <w:r w:rsidRPr="00A45C09">
            <w:rPr>
              <w:rFonts w:ascii="Calibri" w:hAnsi="Calibri" w:cs="Arial"/>
              <w:b/>
              <w:lang w:val="de-DE" w:eastAsia="de-DE"/>
            </w:rPr>
            <w:instrText xml:space="preserve"> STYLEREF  FV_VNR  \* MERGEFORMAT </w:instrText>
          </w:r>
          <w:r w:rsidRPr="00A45C09">
            <w:rPr>
              <w:rFonts w:ascii="Calibri" w:hAnsi="Calibri" w:cs="Arial"/>
              <w:b/>
              <w:lang w:val="de-DE" w:eastAsia="de-DE"/>
            </w:rPr>
            <w:fldChar w:fldCharType="end"/>
          </w:r>
        </w:p>
      </w:tc>
      <w:tc>
        <w:tcPr>
          <w:tcW w:w="1048" w:type="dxa"/>
          <w:vAlign w:val="center"/>
        </w:tcPr>
        <w:p w14:paraId="39804891" w14:textId="3C93D4EB" w:rsidR="00AF3678" w:rsidRPr="00A45C09" w:rsidRDefault="00AF3678" w:rsidP="00A45C09">
          <w:pPr>
            <w:pStyle w:val="Kopfzeile"/>
            <w:jc w:val="center"/>
            <w:rPr>
              <w:rFonts w:ascii="Calibri" w:hAnsi="Calibri" w:cs="Arial"/>
              <w:b/>
              <w:lang w:val="de-DE" w:eastAsia="de-DE"/>
            </w:rPr>
          </w:pPr>
          <w:r w:rsidRPr="00A45C09">
            <w:rPr>
              <w:rFonts w:ascii="Calibri" w:hAnsi="Calibri" w:cs="Arial"/>
              <w:b/>
              <w:lang w:val="de-DE" w:eastAsia="de-DE"/>
            </w:rPr>
            <w:fldChar w:fldCharType="begin"/>
          </w:r>
          <w:r w:rsidRPr="00A45C09">
            <w:rPr>
              <w:rFonts w:ascii="Calibri" w:hAnsi="Calibri" w:cs="Arial"/>
              <w:b/>
              <w:lang w:val="de-DE" w:eastAsia="de-DE"/>
            </w:rPr>
            <w:instrText xml:space="preserve"> STYLEREF  FV_Phase-2  \* MERGEFORMAT </w:instrText>
          </w:r>
          <w:r w:rsidRPr="00A45C09">
            <w:rPr>
              <w:rFonts w:ascii="Calibri" w:hAnsi="Calibri" w:cs="Arial"/>
              <w:b/>
              <w:lang w:val="de-DE" w:eastAsia="de-DE"/>
            </w:rPr>
            <w:fldChar w:fldCharType="end"/>
          </w:r>
        </w:p>
      </w:tc>
    </w:tr>
    <w:tr w:rsidR="00AF3678" w:rsidRPr="00EF56D9" w14:paraId="5AFD4C5C" w14:textId="77777777" w:rsidTr="00BF3150">
      <w:trPr>
        <w:cantSplit/>
        <w:trHeight w:val="355"/>
      </w:trPr>
      <w:tc>
        <w:tcPr>
          <w:tcW w:w="1811" w:type="dxa"/>
          <w:vMerge/>
          <w:vAlign w:val="center"/>
        </w:tcPr>
        <w:p w14:paraId="2CE4CCFB" w14:textId="77777777" w:rsidR="00AF3678" w:rsidRPr="00A128BC" w:rsidRDefault="00AF3678" w:rsidP="00E31FAC">
          <w:pPr>
            <w:pStyle w:val="Kopfzeile"/>
            <w:jc w:val="center"/>
            <w:rPr>
              <w:rFonts w:ascii="Calibri" w:hAnsi="Calibri"/>
              <w:b/>
              <w:sz w:val="22"/>
              <w:lang w:val="de-DE" w:eastAsia="de-DE"/>
            </w:rPr>
          </w:pPr>
        </w:p>
      </w:tc>
      <w:tc>
        <w:tcPr>
          <w:tcW w:w="5617" w:type="dxa"/>
          <w:vMerge/>
          <w:vAlign w:val="center"/>
        </w:tcPr>
        <w:p w14:paraId="60988994" w14:textId="77777777" w:rsidR="00AF3678" w:rsidRPr="00A128BC" w:rsidRDefault="00AF3678" w:rsidP="00E31FAC">
          <w:pPr>
            <w:pStyle w:val="Kopfzeile"/>
            <w:jc w:val="center"/>
            <w:rPr>
              <w:rFonts w:ascii="Calibri" w:hAnsi="Calibri" w:cs="Arial"/>
              <w:b/>
              <w:sz w:val="28"/>
              <w:szCs w:val="28"/>
              <w:lang w:val="de-DE" w:eastAsia="de-DE"/>
            </w:rPr>
          </w:pPr>
        </w:p>
      </w:tc>
      <w:tc>
        <w:tcPr>
          <w:tcW w:w="2324" w:type="dxa"/>
          <w:gridSpan w:val="2"/>
          <w:vAlign w:val="center"/>
        </w:tcPr>
        <w:p w14:paraId="56E2EF25" w14:textId="7F9D93A7" w:rsidR="00AF3678" w:rsidRPr="00A45C09" w:rsidRDefault="00AF3678" w:rsidP="00A45C09">
          <w:pPr>
            <w:pStyle w:val="Kopfzeile"/>
            <w:jc w:val="center"/>
            <w:rPr>
              <w:rFonts w:ascii="Calibri" w:hAnsi="Calibri" w:cs="Arial"/>
              <w:b/>
              <w:lang w:val="de-DE" w:eastAsia="de-DE"/>
            </w:rPr>
          </w:pPr>
          <w:r w:rsidRPr="00A45C09">
            <w:rPr>
              <w:rFonts w:ascii="Calibri" w:hAnsi="Calibri" w:cs="Arial"/>
              <w:b/>
              <w:lang w:val="de-DE" w:eastAsia="de-DE"/>
            </w:rPr>
            <w:fldChar w:fldCharType="begin"/>
          </w:r>
          <w:r w:rsidRPr="00A45C09">
            <w:rPr>
              <w:rFonts w:ascii="Calibri" w:hAnsi="Calibri" w:cs="Arial"/>
              <w:b/>
              <w:lang w:val="de-DE" w:eastAsia="de-DE"/>
            </w:rPr>
            <w:instrText xml:space="preserve"> STYLEREF  FV_Begutachter  \* MERGEFORMAT </w:instrText>
          </w:r>
          <w:r w:rsidRPr="00A45C09">
            <w:rPr>
              <w:rFonts w:ascii="Calibri" w:hAnsi="Calibri" w:cs="Arial"/>
              <w:b/>
              <w:lang w:val="de-DE" w:eastAsia="de-DE"/>
            </w:rPr>
            <w:fldChar w:fldCharType="end"/>
          </w:r>
        </w:p>
      </w:tc>
    </w:tr>
  </w:tbl>
  <w:p w14:paraId="7EF37216" w14:textId="77777777" w:rsidR="00AF3678" w:rsidRPr="00D05B6F" w:rsidRDefault="00AF3678" w:rsidP="00427803">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980"/>
      <w:gridCol w:w="5200"/>
      <w:gridCol w:w="2674"/>
    </w:tblGrid>
    <w:tr w:rsidR="00AF3678" w:rsidRPr="00EF56D9" w14:paraId="19107B87" w14:textId="77777777" w:rsidTr="005E4FFA">
      <w:trPr>
        <w:cantSplit/>
        <w:trHeight w:val="355"/>
      </w:trPr>
      <w:tc>
        <w:tcPr>
          <w:tcW w:w="1980" w:type="dxa"/>
          <w:vMerge w:val="restart"/>
          <w:vAlign w:val="center"/>
        </w:tcPr>
        <w:p w14:paraId="631BFA96" w14:textId="77777777" w:rsidR="00AF3678" w:rsidRPr="00A128BC" w:rsidRDefault="00AF3678" w:rsidP="00BE084E">
          <w:pPr>
            <w:pStyle w:val="Kopfzeile"/>
            <w:jc w:val="center"/>
            <w:rPr>
              <w:rFonts w:ascii="Calibri" w:hAnsi="Calibri"/>
              <w:b/>
              <w:sz w:val="28"/>
              <w:szCs w:val="28"/>
              <w:lang w:val="de-DE" w:eastAsia="de-DE"/>
            </w:rPr>
          </w:pPr>
          <w:r w:rsidRPr="004851BF">
            <w:rPr>
              <w:rFonts w:ascii="Calibri" w:hAnsi="Calibri"/>
              <w:b/>
              <w:noProof/>
              <w:sz w:val="28"/>
              <w:szCs w:val="28"/>
              <w:lang w:val="de-DE" w:eastAsia="de-DE"/>
            </w:rPr>
            <w:drawing>
              <wp:inline distT="0" distB="0" distL="0" distR="0" wp14:anchorId="1C6E5B27" wp14:editId="50AB9A91">
                <wp:extent cx="1104900" cy="469900"/>
                <wp:effectExtent l="0" t="0" r="0" b="6350"/>
                <wp:docPr id="4"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9900"/>
                        </a:xfrm>
                        <a:prstGeom prst="rect">
                          <a:avLst/>
                        </a:prstGeom>
                        <a:noFill/>
                        <a:ln>
                          <a:noFill/>
                        </a:ln>
                      </pic:spPr>
                    </pic:pic>
                  </a:graphicData>
                </a:graphic>
              </wp:inline>
            </w:drawing>
          </w:r>
        </w:p>
      </w:tc>
      <w:tc>
        <w:tcPr>
          <w:tcW w:w="5200" w:type="dxa"/>
          <w:vMerge w:val="restart"/>
          <w:vAlign w:val="center"/>
        </w:tcPr>
        <w:p w14:paraId="436930AC" w14:textId="3D426B62" w:rsidR="00AF3678" w:rsidRPr="00A128BC" w:rsidRDefault="00AF3678" w:rsidP="005E4FFA">
          <w:pPr>
            <w:pStyle w:val="Kopfzeile"/>
            <w:jc w:val="center"/>
            <w:rPr>
              <w:rFonts w:ascii="Calibri" w:hAnsi="Calibri" w:cs="Arial"/>
              <w:b/>
              <w:sz w:val="28"/>
              <w:szCs w:val="28"/>
              <w:lang w:val="de-DE" w:eastAsia="de-DE"/>
            </w:rPr>
          </w:pPr>
          <w:r w:rsidRPr="00650B38">
            <w:rPr>
              <w:rFonts w:ascii="Calibri" w:hAnsi="Calibri"/>
              <w:b/>
              <w:sz w:val="22"/>
              <w:szCs w:val="22"/>
              <w:lang w:val="de-DE" w:eastAsia="de-DE"/>
            </w:rPr>
            <w:t xml:space="preserve">Checkliste für Anforderungen an Referenzinstitutionen entsprechend der Rili-BÄK zur Qualitätssicherung laboratoriumsmedizinischer Untersuchungen </w:t>
          </w:r>
          <w:r>
            <w:rPr>
              <w:rFonts w:ascii="Calibri" w:hAnsi="Calibri"/>
              <w:b/>
              <w:sz w:val="22"/>
              <w:szCs w:val="22"/>
              <w:lang w:val="de-DE" w:eastAsia="de-DE"/>
            </w:rPr>
            <w:br/>
          </w:r>
          <w:r w:rsidRPr="00650B38">
            <w:rPr>
              <w:rFonts w:ascii="Calibri" w:hAnsi="Calibri"/>
              <w:b/>
              <w:sz w:val="22"/>
              <w:szCs w:val="22"/>
              <w:lang w:val="de-DE" w:eastAsia="de-DE"/>
            </w:rPr>
            <w:t>in Verbindung mit DIN EN ISO/IEC 17043</w:t>
          </w:r>
        </w:p>
      </w:tc>
      <w:tc>
        <w:tcPr>
          <w:tcW w:w="2674" w:type="dxa"/>
          <w:vAlign w:val="center"/>
        </w:tcPr>
        <w:p w14:paraId="357D0AB4" w14:textId="77777777" w:rsidR="00AF3678" w:rsidRPr="00A128BC" w:rsidRDefault="00AF3678" w:rsidP="00234062">
          <w:pPr>
            <w:pStyle w:val="Kopfzeile"/>
            <w:jc w:val="center"/>
            <w:rPr>
              <w:rFonts w:ascii="Calibri" w:hAnsi="Calibri" w:cs="Arial"/>
              <w:b/>
              <w:sz w:val="22"/>
              <w:szCs w:val="22"/>
              <w:lang w:val="de-DE" w:eastAsia="de-DE"/>
            </w:rPr>
          </w:pPr>
        </w:p>
      </w:tc>
    </w:tr>
    <w:tr w:rsidR="00AF3678" w:rsidRPr="00EF56D9" w14:paraId="2F956BDD" w14:textId="77777777" w:rsidTr="005E4FFA">
      <w:trPr>
        <w:cantSplit/>
        <w:trHeight w:val="355"/>
      </w:trPr>
      <w:tc>
        <w:tcPr>
          <w:tcW w:w="1980" w:type="dxa"/>
          <w:vMerge/>
          <w:vAlign w:val="center"/>
        </w:tcPr>
        <w:p w14:paraId="285F9F3E" w14:textId="77777777" w:rsidR="00AF3678" w:rsidRPr="00A128BC" w:rsidRDefault="00AF3678" w:rsidP="00BE084E">
          <w:pPr>
            <w:pStyle w:val="Kopfzeile"/>
            <w:jc w:val="center"/>
            <w:rPr>
              <w:rFonts w:ascii="Calibri" w:hAnsi="Calibri"/>
              <w:b/>
              <w:sz w:val="22"/>
              <w:lang w:val="de-DE" w:eastAsia="de-DE"/>
            </w:rPr>
          </w:pPr>
        </w:p>
      </w:tc>
      <w:tc>
        <w:tcPr>
          <w:tcW w:w="5200" w:type="dxa"/>
          <w:vMerge/>
          <w:vAlign w:val="center"/>
        </w:tcPr>
        <w:p w14:paraId="776CE603" w14:textId="77777777" w:rsidR="00AF3678" w:rsidRPr="00A128BC" w:rsidRDefault="00AF3678" w:rsidP="00BE084E">
          <w:pPr>
            <w:pStyle w:val="Kopfzeile"/>
            <w:jc w:val="center"/>
            <w:rPr>
              <w:rFonts w:ascii="Calibri" w:hAnsi="Calibri" w:cs="Arial"/>
              <w:b/>
              <w:sz w:val="28"/>
              <w:szCs w:val="28"/>
              <w:lang w:val="de-DE" w:eastAsia="de-DE"/>
            </w:rPr>
          </w:pPr>
        </w:p>
      </w:tc>
      <w:tc>
        <w:tcPr>
          <w:tcW w:w="2674" w:type="dxa"/>
          <w:vAlign w:val="center"/>
        </w:tcPr>
        <w:p w14:paraId="27C0EEC9" w14:textId="77777777" w:rsidR="00AF3678" w:rsidRPr="00A128BC" w:rsidRDefault="00AF3678" w:rsidP="00BE084E">
          <w:pPr>
            <w:pStyle w:val="Kopfzeile"/>
            <w:jc w:val="center"/>
            <w:rPr>
              <w:rFonts w:ascii="Calibri" w:hAnsi="Calibri" w:cs="Arial"/>
              <w:b/>
              <w:sz w:val="22"/>
              <w:szCs w:val="22"/>
              <w:lang w:val="de-DE" w:eastAsia="de-DE"/>
            </w:rPr>
          </w:pPr>
        </w:p>
      </w:tc>
    </w:tr>
  </w:tbl>
  <w:p w14:paraId="1257C4C5" w14:textId="77777777" w:rsidR="00AF3678" w:rsidRPr="00F64FF1" w:rsidRDefault="00AF3678">
    <w:pPr>
      <w:pStyle w:val="Kopfzeil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8A5"/>
    <w:multiLevelType w:val="hybridMultilevel"/>
    <w:tmpl w:val="8EA4C1D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0642A"/>
    <w:multiLevelType w:val="hybridMultilevel"/>
    <w:tmpl w:val="BF302C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E15950"/>
    <w:multiLevelType w:val="hybridMultilevel"/>
    <w:tmpl w:val="544A2CD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60363D2"/>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7311E1"/>
    <w:multiLevelType w:val="hybridMultilevel"/>
    <w:tmpl w:val="49C4687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930237"/>
    <w:multiLevelType w:val="hybridMultilevel"/>
    <w:tmpl w:val="4BD81452"/>
    <w:lvl w:ilvl="0" w:tplc="1F2091E8">
      <w:start w:val="5"/>
      <w:numFmt w:val="bullet"/>
      <w:lvlText w:val="-"/>
      <w:lvlJc w:val="left"/>
      <w:pPr>
        <w:ind w:left="360" w:hanging="360"/>
      </w:pPr>
      <w:rPr>
        <w:rFonts w:ascii="Cambria" w:eastAsia="Times New Roman" w:hAnsi="Cambria"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D287302"/>
    <w:multiLevelType w:val="hybridMultilevel"/>
    <w:tmpl w:val="5540F3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862934"/>
    <w:multiLevelType w:val="hybridMultilevel"/>
    <w:tmpl w:val="D1FC415C"/>
    <w:lvl w:ilvl="0" w:tplc="D0169CCC">
      <w:start w:val="1"/>
      <w:numFmt w:val="decimal"/>
      <w:lvlText w:val="%1"/>
      <w:lvlJc w:val="left"/>
      <w:pPr>
        <w:ind w:left="514" w:hanging="360"/>
      </w:pPr>
      <w:rPr>
        <w:rFonts w:hint="default"/>
        <w:sz w:val="20"/>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8" w15:restartNumberingAfterBreak="0">
    <w:nsid w:val="1494147B"/>
    <w:multiLevelType w:val="hybridMultilevel"/>
    <w:tmpl w:val="DCFE8A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121DAF"/>
    <w:multiLevelType w:val="hybridMultilevel"/>
    <w:tmpl w:val="D40C78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8C1966"/>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2D2D44"/>
    <w:multiLevelType w:val="hybridMultilevel"/>
    <w:tmpl w:val="8312BD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982EED"/>
    <w:multiLevelType w:val="hybridMultilevel"/>
    <w:tmpl w:val="D094440C"/>
    <w:lvl w:ilvl="0" w:tplc="6C86C046">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DE3A22"/>
    <w:multiLevelType w:val="hybridMultilevel"/>
    <w:tmpl w:val="EF844BE6"/>
    <w:lvl w:ilvl="0" w:tplc="1F2091E8">
      <w:start w:val="5"/>
      <w:numFmt w:val="bullet"/>
      <w:lvlText w:val="-"/>
      <w:lvlJc w:val="left"/>
      <w:pPr>
        <w:ind w:left="360" w:hanging="360"/>
      </w:pPr>
      <w:rPr>
        <w:rFonts w:ascii="Cambria" w:eastAsia="Times New Roman" w:hAnsi="Cambria"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0A4582"/>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8C47B9"/>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6745B64"/>
    <w:multiLevelType w:val="hybridMultilevel"/>
    <w:tmpl w:val="A39C4718"/>
    <w:lvl w:ilvl="0" w:tplc="1F2091E8">
      <w:start w:val="5"/>
      <w:numFmt w:val="bullet"/>
      <w:lvlText w:val="-"/>
      <w:lvlJc w:val="left"/>
      <w:pPr>
        <w:ind w:left="360" w:hanging="360"/>
      </w:pPr>
      <w:rPr>
        <w:rFonts w:ascii="Cambria" w:eastAsia="Times New Roman" w:hAnsi="Cambria"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042A7F"/>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983156"/>
    <w:multiLevelType w:val="hybridMultilevel"/>
    <w:tmpl w:val="F18E6902"/>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9D7EFF"/>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B56074"/>
    <w:multiLevelType w:val="hybridMultilevel"/>
    <w:tmpl w:val="AAE00086"/>
    <w:lvl w:ilvl="0" w:tplc="13D0631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3CAD7166"/>
    <w:multiLevelType w:val="hybridMultilevel"/>
    <w:tmpl w:val="7152C0D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007C73"/>
    <w:multiLevelType w:val="hybridMultilevel"/>
    <w:tmpl w:val="308A89D0"/>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3" w15:restartNumberingAfterBreak="0">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4" w15:restartNumberingAfterBreak="0">
    <w:nsid w:val="483D00A8"/>
    <w:multiLevelType w:val="hybridMultilevel"/>
    <w:tmpl w:val="07C201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E660BC"/>
    <w:multiLevelType w:val="hybridMultilevel"/>
    <w:tmpl w:val="74ECFE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EA0907"/>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E11EAE"/>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F556E5"/>
    <w:multiLevelType w:val="hybridMultilevel"/>
    <w:tmpl w:val="B5BED340"/>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DE1955"/>
    <w:multiLevelType w:val="hybridMultilevel"/>
    <w:tmpl w:val="3ECEBDF2"/>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5B673B"/>
    <w:multiLevelType w:val="hybridMultilevel"/>
    <w:tmpl w:val="25D499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083992"/>
    <w:multiLevelType w:val="hybridMultilevel"/>
    <w:tmpl w:val="85FA3A0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1F467A"/>
    <w:multiLevelType w:val="hybridMultilevel"/>
    <w:tmpl w:val="468CE4A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6544F1"/>
    <w:multiLevelType w:val="hybridMultilevel"/>
    <w:tmpl w:val="6E7A97FC"/>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C424FD"/>
    <w:multiLevelType w:val="hybridMultilevel"/>
    <w:tmpl w:val="52B42E5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4BF1871"/>
    <w:multiLevelType w:val="hybridMultilevel"/>
    <w:tmpl w:val="F7DC5B22"/>
    <w:lvl w:ilvl="0" w:tplc="E7DEF23E">
      <w:start w:val="6"/>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396F03"/>
    <w:multiLevelType w:val="hybridMultilevel"/>
    <w:tmpl w:val="94868678"/>
    <w:lvl w:ilvl="0" w:tplc="AC26C44E">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784CF5"/>
    <w:multiLevelType w:val="hybridMultilevel"/>
    <w:tmpl w:val="8A3A4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28"/>
  </w:num>
  <w:num w:numId="3">
    <w:abstractNumId w:val="37"/>
  </w:num>
  <w:num w:numId="4">
    <w:abstractNumId w:val="18"/>
  </w:num>
  <w:num w:numId="5">
    <w:abstractNumId w:val="3"/>
  </w:num>
  <w:num w:numId="6">
    <w:abstractNumId w:val="6"/>
  </w:num>
  <w:num w:numId="7">
    <w:abstractNumId w:val="30"/>
  </w:num>
  <w:num w:numId="8">
    <w:abstractNumId w:val="26"/>
  </w:num>
  <w:num w:numId="9">
    <w:abstractNumId w:val="38"/>
  </w:num>
  <w:num w:numId="10">
    <w:abstractNumId w:val="16"/>
  </w:num>
  <w:num w:numId="11">
    <w:abstractNumId w:val="5"/>
  </w:num>
  <w:num w:numId="12">
    <w:abstractNumId w:val="13"/>
  </w:num>
  <w:num w:numId="13">
    <w:abstractNumId w:val="34"/>
  </w:num>
  <w:num w:numId="14">
    <w:abstractNumId w:val="2"/>
  </w:num>
  <w:num w:numId="15">
    <w:abstractNumId w:val="10"/>
  </w:num>
  <w:num w:numId="16">
    <w:abstractNumId w:val="15"/>
  </w:num>
  <w:num w:numId="17">
    <w:abstractNumId w:val="17"/>
  </w:num>
  <w:num w:numId="18">
    <w:abstractNumId w:val="27"/>
  </w:num>
  <w:num w:numId="19">
    <w:abstractNumId w:val="19"/>
  </w:num>
  <w:num w:numId="20">
    <w:abstractNumId w:val="14"/>
  </w:num>
  <w:num w:numId="21">
    <w:abstractNumId w:val="35"/>
  </w:num>
  <w:num w:numId="22">
    <w:abstractNumId w:val="36"/>
  </w:num>
  <w:num w:numId="23">
    <w:abstractNumId w:val="12"/>
  </w:num>
  <w:num w:numId="24">
    <w:abstractNumId w:val="12"/>
  </w:num>
  <w:num w:numId="25">
    <w:abstractNumId w:val="0"/>
  </w:num>
  <w:num w:numId="26">
    <w:abstractNumId w:val="29"/>
  </w:num>
  <w:num w:numId="27">
    <w:abstractNumId w:val="24"/>
  </w:num>
  <w:num w:numId="28">
    <w:abstractNumId w:val="22"/>
  </w:num>
  <w:num w:numId="29">
    <w:abstractNumId w:val="20"/>
  </w:num>
  <w:num w:numId="30">
    <w:abstractNumId w:val="32"/>
  </w:num>
  <w:num w:numId="31">
    <w:abstractNumId w:val="25"/>
  </w:num>
  <w:num w:numId="32">
    <w:abstractNumId w:val="4"/>
  </w:num>
  <w:num w:numId="33">
    <w:abstractNumId w:val="9"/>
  </w:num>
  <w:num w:numId="34">
    <w:abstractNumId w:val="11"/>
  </w:num>
  <w:num w:numId="35">
    <w:abstractNumId w:val="1"/>
  </w:num>
  <w:num w:numId="36">
    <w:abstractNumId w:val="33"/>
  </w:num>
  <w:num w:numId="37">
    <w:abstractNumId w:val="31"/>
  </w:num>
  <w:num w:numId="38">
    <w:abstractNumId w:val="21"/>
  </w:num>
  <w:num w:numId="39">
    <w:abstractNumId w:val="7"/>
  </w:num>
  <w:num w:numId="40">
    <w:abstractNumId w:val="8"/>
  </w:num>
  <w:num w:numId="4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wd1kz3kYAp/Mgoa9n5zotW2Z7MR2DBdUM8acxOqhrtYnAHxBMxI2q6R+mPRhjgxf/JMyzXDMHFvQUInsaQBg==" w:salt="tYbwWu4GqOQ1odPJXY27iA=="/>
  <w:defaultTabStop w:val="397"/>
  <w:hyphenationZone w:val="425"/>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59"/>
    <w:rsid w:val="0000138B"/>
    <w:rsid w:val="00001C43"/>
    <w:rsid w:val="00006FDF"/>
    <w:rsid w:val="00007BBB"/>
    <w:rsid w:val="000103C0"/>
    <w:rsid w:val="000113AB"/>
    <w:rsid w:val="000145CD"/>
    <w:rsid w:val="00015630"/>
    <w:rsid w:val="00020688"/>
    <w:rsid w:val="00021DD2"/>
    <w:rsid w:val="00025688"/>
    <w:rsid w:val="00031CA0"/>
    <w:rsid w:val="000320A2"/>
    <w:rsid w:val="000327FE"/>
    <w:rsid w:val="00033F75"/>
    <w:rsid w:val="00034C15"/>
    <w:rsid w:val="00036226"/>
    <w:rsid w:val="00043672"/>
    <w:rsid w:val="00043957"/>
    <w:rsid w:val="00043A88"/>
    <w:rsid w:val="0004629B"/>
    <w:rsid w:val="00046647"/>
    <w:rsid w:val="0005160F"/>
    <w:rsid w:val="00052CC2"/>
    <w:rsid w:val="00057A43"/>
    <w:rsid w:val="00061711"/>
    <w:rsid w:val="00061988"/>
    <w:rsid w:val="00062F6B"/>
    <w:rsid w:val="00063A91"/>
    <w:rsid w:val="00064348"/>
    <w:rsid w:val="000664EC"/>
    <w:rsid w:val="00067E0A"/>
    <w:rsid w:val="0007009F"/>
    <w:rsid w:val="00072A0F"/>
    <w:rsid w:val="000756D4"/>
    <w:rsid w:val="00081965"/>
    <w:rsid w:val="000850E6"/>
    <w:rsid w:val="00087B7D"/>
    <w:rsid w:val="000914CF"/>
    <w:rsid w:val="00093A56"/>
    <w:rsid w:val="00096845"/>
    <w:rsid w:val="000A14EA"/>
    <w:rsid w:val="000A221B"/>
    <w:rsid w:val="000A3BC6"/>
    <w:rsid w:val="000A3DA6"/>
    <w:rsid w:val="000A5400"/>
    <w:rsid w:val="000A661A"/>
    <w:rsid w:val="000A747E"/>
    <w:rsid w:val="000B0B61"/>
    <w:rsid w:val="000B1D9D"/>
    <w:rsid w:val="000B3EA0"/>
    <w:rsid w:val="000B437B"/>
    <w:rsid w:val="000B4A49"/>
    <w:rsid w:val="000B5CB5"/>
    <w:rsid w:val="000C1B8A"/>
    <w:rsid w:val="000C566D"/>
    <w:rsid w:val="000C680C"/>
    <w:rsid w:val="000D0AB2"/>
    <w:rsid w:val="000D0B1B"/>
    <w:rsid w:val="000D1CCD"/>
    <w:rsid w:val="000D2038"/>
    <w:rsid w:val="000D20C4"/>
    <w:rsid w:val="000D231F"/>
    <w:rsid w:val="000D3A31"/>
    <w:rsid w:val="000D3E10"/>
    <w:rsid w:val="000D4CDF"/>
    <w:rsid w:val="000D7082"/>
    <w:rsid w:val="000D714B"/>
    <w:rsid w:val="000E132C"/>
    <w:rsid w:val="000E1A35"/>
    <w:rsid w:val="000E2CB9"/>
    <w:rsid w:val="000E43D5"/>
    <w:rsid w:val="000E4E65"/>
    <w:rsid w:val="000E5985"/>
    <w:rsid w:val="000E636F"/>
    <w:rsid w:val="000F02D1"/>
    <w:rsid w:val="000F1F79"/>
    <w:rsid w:val="000F3D96"/>
    <w:rsid w:val="000F4619"/>
    <w:rsid w:val="000F5076"/>
    <w:rsid w:val="000F7963"/>
    <w:rsid w:val="000F7AC8"/>
    <w:rsid w:val="001041F6"/>
    <w:rsid w:val="00107EA3"/>
    <w:rsid w:val="001104CE"/>
    <w:rsid w:val="001137B5"/>
    <w:rsid w:val="0011699F"/>
    <w:rsid w:val="00121024"/>
    <w:rsid w:val="00122641"/>
    <w:rsid w:val="00122A1A"/>
    <w:rsid w:val="00123222"/>
    <w:rsid w:val="00134F33"/>
    <w:rsid w:val="0013640D"/>
    <w:rsid w:val="00137FBC"/>
    <w:rsid w:val="001410FD"/>
    <w:rsid w:val="00141A2C"/>
    <w:rsid w:val="00144D9E"/>
    <w:rsid w:val="0014582E"/>
    <w:rsid w:val="001462D1"/>
    <w:rsid w:val="001479ED"/>
    <w:rsid w:val="00150163"/>
    <w:rsid w:val="001504AF"/>
    <w:rsid w:val="001517C0"/>
    <w:rsid w:val="00151E62"/>
    <w:rsid w:val="00152E75"/>
    <w:rsid w:val="00153853"/>
    <w:rsid w:val="00156CC4"/>
    <w:rsid w:val="00157BC6"/>
    <w:rsid w:val="00157DE0"/>
    <w:rsid w:val="00161221"/>
    <w:rsid w:val="00162945"/>
    <w:rsid w:val="00163CD1"/>
    <w:rsid w:val="0017040D"/>
    <w:rsid w:val="001708CF"/>
    <w:rsid w:val="00171181"/>
    <w:rsid w:val="001730D4"/>
    <w:rsid w:val="0017384C"/>
    <w:rsid w:val="001745D2"/>
    <w:rsid w:val="00175AB7"/>
    <w:rsid w:val="00175BBD"/>
    <w:rsid w:val="001764AF"/>
    <w:rsid w:val="00181754"/>
    <w:rsid w:val="00181DD4"/>
    <w:rsid w:val="00183B03"/>
    <w:rsid w:val="001840CC"/>
    <w:rsid w:val="0018435A"/>
    <w:rsid w:val="001874C4"/>
    <w:rsid w:val="00190270"/>
    <w:rsid w:val="0019110F"/>
    <w:rsid w:val="00192F12"/>
    <w:rsid w:val="0019509E"/>
    <w:rsid w:val="00195CCE"/>
    <w:rsid w:val="00196DCF"/>
    <w:rsid w:val="001A03D9"/>
    <w:rsid w:val="001A4281"/>
    <w:rsid w:val="001A42AB"/>
    <w:rsid w:val="001A573D"/>
    <w:rsid w:val="001A6C35"/>
    <w:rsid w:val="001A727B"/>
    <w:rsid w:val="001B0FCB"/>
    <w:rsid w:val="001B12D4"/>
    <w:rsid w:val="001B1351"/>
    <w:rsid w:val="001B1B55"/>
    <w:rsid w:val="001B401B"/>
    <w:rsid w:val="001B418E"/>
    <w:rsid w:val="001C181F"/>
    <w:rsid w:val="001C2533"/>
    <w:rsid w:val="001C468B"/>
    <w:rsid w:val="001C530F"/>
    <w:rsid w:val="001C567A"/>
    <w:rsid w:val="001D113A"/>
    <w:rsid w:val="001D270A"/>
    <w:rsid w:val="001D5047"/>
    <w:rsid w:val="001D5268"/>
    <w:rsid w:val="001D5E4C"/>
    <w:rsid w:val="001E016C"/>
    <w:rsid w:val="001E055D"/>
    <w:rsid w:val="001E28ED"/>
    <w:rsid w:val="001E343A"/>
    <w:rsid w:val="001E3F7C"/>
    <w:rsid w:val="001E5138"/>
    <w:rsid w:val="001E64F2"/>
    <w:rsid w:val="001E7A39"/>
    <w:rsid w:val="001F4131"/>
    <w:rsid w:val="001F6F0B"/>
    <w:rsid w:val="001F7962"/>
    <w:rsid w:val="00200FBE"/>
    <w:rsid w:val="002019BC"/>
    <w:rsid w:val="002020D6"/>
    <w:rsid w:val="00202B3F"/>
    <w:rsid w:val="00202BE7"/>
    <w:rsid w:val="00204431"/>
    <w:rsid w:val="002053DB"/>
    <w:rsid w:val="00206351"/>
    <w:rsid w:val="00206BAC"/>
    <w:rsid w:val="002074DF"/>
    <w:rsid w:val="00207D14"/>
    <w:rsid w:val="00211626"/>
    <w:rsid w:val="00214DC2"/>
    <w:rsid w:val="00217084"/>
    <w:rsid w:val="00217A07"/>
    <w:rsid w:val="00221A87"/>
    <w:rsid w:val="00222276"/>
    <w:rsid w:val="002235DA"/>
    <w:rsid w:val="0022407A"/>
    <w:rsid w:val="00224EA3"/>
    <w:rsid w:val="002256D6"/>
    <w:rsid w:val="002312D0"/>
    <w:rsid w:val="00231DD1"/>
    <w:rsid w:val="00232707"/>
    <w:rsid w:val="00233818"/>
    <w:rsid w:val="0023386A"/>
    <w:rsid w:val="00233C09"/>
    <w:rsid w:val="00234062"/>
    <w:rsid w:val="00236685"/>
    <w:rsid w:val="00236882"/>
    <w:rsid w:val="002401B2"/>
    <w:rsid w:val="00240A42"/>
    <w:rsid w:val="00240CA6"/>
    <w:rsid w:val="002423E7"/>
    <w:rsid w:val="00242DDF"/>
    <w:rsid w:val="00243253"/>
    <w:rsid w:val="002449D7"/>
    <w:rsid w:val="00244FDD"/>
    <w:rsid w:val="00245704"/>
    <w:rsid w:val="002457AD"/>
    <w:rsid w:val="00250989"/>
    <w:rsid w:val="002533B4"/>
    <w:rsid w:val="00256B25"/>
    <w:rsid w:val="00257C7E"/>
    <w:rsid w:val="002607B5"/>
    <w:rsid w:val="00261854"/>
    <w:rsid w:val="002642BD"/>
    <w:rsid w:val="00265687"/>
    <w:rsid w:val="002658DD"/>
    <w:rsid w:val="00266651"/>
    <w:rsid w:val="00266DA0"/>
    <w:rsid w:val="00266F43"/>
    <w:rsid w:val="0027033E"/>
    <w:rsid w:val="00270539"/>
    <w:rsid w:val="00270E90"/>
    <w:rsid w:val="00272EB9"/>
    <w:rsid w:val="0027504C"/>
    <w:rsid w:val="002750EB"/>
    <w:rsid w:val="0027725E"/>
    <w:rsid w:val="00281048"/>
    <w:rsid w:val="0028149D"/>
    <w:rsid w:val="00283923"/>
    <w:rsid w:val="00283B67"/>
    <w:rsid w:val="00284985"/>
    <w:rsid w:val="00285F8C"/>
    <w:rsid w:val="002866A5"/>
    <w:rsid w:val="00286E8F"/>
    <w:rsid w:val="00287473"/>
    <w:rsid w:val="00290660"/>
    <w:rsid w:val="00290F5C"/>
    <w:rsid w:val="00292A98"/>
    <w:rsid w:val="00297047"/>
    <w:rsid w:val="00297731"/>
    <w:rsid w:val="00297E0C"/>
    <w:rsid w:val="002A0A01"/>
    <w:rsid w:val="002A2DCB"/>
    <w:rsid w:val="002A34F6"/>
    <w:rsid w:val="002A7750"/>
    <w:rsid w:val="002A7BAF"/>
    <w:rsid w:val="002B2647"/>
    <w:rsid w:val="002B449D"/>
    <w:rsid w:val="002B5E25"/>
    <w:rsid w:val="002B612F"/>
    <w:rsid w:val="002B74B0"/>
    <w:rsid w:val="002B7770"/>
    <w:rsid w:val="002C0198"/>
    <w:rsid w:val="002C0CD3"/>
    <w:rsid w:val="002C2953"/>
    <w:rsid w:val="002C3961"/>
    <w:rsid w:val="002C5E26"/>
    <w:rsid w:val="002C72C2"/>
    <w:rsid w:val="002D160F"/>
    <w:rsid w:val="002D4320"/>
    <w:rsid w:val="002D611A"/>
    <w:rsid w:val="002D6CAB"/>
    <w:rsid w:val="002D6EC4"/>
    <w:rsid w:val="002E14F1"/>
    <w:rsid w:val="002E1855"/>
    <w:rsid w:val="002E253F"/>
    <w:rsid w:val="002E2BF9"/>
    <w:rsid w:val="002E6099"/>
    <w:rsid w:val="002E7026"/>
    <w:rsid w:val="002F1C63"/>
    <w:rsid w:val="002F3B28"/>
    <w:rsid w:val="002F7A9D"/>
    <w:rsid w:val="003010C2"/>
    <w:rsid w:val="0030195B"/>
    <w:rsid w:val="00302C21"/>
    <w:rsid w:val="003035C1"/>
    <w:rsid w:val="003041B9"/>
    <w:rsid w:val="00304BCA"/>
    <w:rsid w:val="00305256"/>
    <w:rsid w:val="00305B1C"/>
    <w:rsid w:val="00305FE6"/>
    <w:rsid w:val="00307A38"/>
    <w:rsid w:val="003101AD"/>
    <w:rsid w:val="003101CB"/>
    <w:rsid w:val="00311F33"/>
    <w:rsid w:val="00312DF5"/>
    <w:rsid w:val="00321299"/>
    <w:rsid w:val="00321633"/>
    <w:rsid w:val="0032202C"/>
    <w:rsid w:val="003223B9"/>
    <w:rsid w:val="00324D0F"/>
    <w:rsid w:val="003258D8"/>
    <w:rsid w:val="003258EF"/>
    <w:rsid w:val="00326142"/>
    <w:rsid w:val="00327210"/>
    <w:rsid w:val="003307B5"/>
    <w:rsid w:val="003313B9"/>
    <w:rsid w:val="003328E2"/>
    <w:rsid w:val="00333C21"/>
    <w:rsid w:val="003347B0"/>
    <w:rsid w:val="00334DC1"/>
    <w:rsid w:val="0033562E"/>
    <w:rsid w:val="0033732B"/>
    <w:rsid w:val="0034075A"/>
    <w:rsid w:val="003413BA"/>
    <w:rsid w:val="0034262B"/>
    <w:rsid w:val="00345137"/>
    <w:rsid w:val="00345A20"/>
    <w:rsid w:val="00347CC3"/>
    <w:rsid w:val="00347FBE"/>
    <w:rsid w:val="00350B36"/>
    <w:rsid w:val="0035125B"/>
    <w:rsid w:val="003516E3"/>
    <w:rsid w:val="00353352"/>
    <w:rsid w:val="003549AC"/>
    <w:rsid w:val="00355C7F"/>
    <w:rsid w:val="003567D2"/>
    <w:rsid w:val="00363991"/>
    <w:rsid w:val="003669B0"/>
    <w:rsid w:val="0037031C"/>
    <w:rsid w:val="00371AF2"/>
    <w:rsid w:val="00372695"/>
    <w:rsid w:val="00376EDE"/>
    <w:rsid w:val="0037730C"/>
    <w:rsid w:val="0038071B"/>
    <w:rsid w:val="00382814"/>
    <w:rsid w:val="00384057"/>
    <w:rsid w:val="00384E92"/>
    <w:rsid w:val="00385C40"/>
    <w:rsid w:val="00387105"/>
    <w:rsid w:val="0039417E"/>
    <w:rsid w:val="003959A6"/>
    <w:rsid w:val="00395B7A"/>
    <w:rsid w:val="00396D00"/>
    <w:rsid w:val="00397801"/>
    <w:rsid w:val="003A18A2"/>
    <w:rsid w:val="003A29CD"/>
    <w:rsid w:val="003A351C"/>
    <w:rsid w:val="003A40A5"/>
    <w:rsid w:val="003A4445"/>
    <w:rsid w:val="003A612A"/>
    <w:rsid w:val="003B1DF8"/>
    <w:rsid w:val="003B4228"/>
    <w:rsid w:val="003B4B2F"/>
    <w:rsid w:val="003B5C85"/>
    <w:rsid w:val="003B7F5C"/>
    <w:rsid w:val="003C46A5"/>
    <w:rsid w:val="003C47AC"/>
    <w:rsid w:val="003C54C7"/>
    <w:rsid w:val="003C54EF"/>
    <w:rsid w:val="003C6ED8"/>
    <w:rsid w:val="003C7F3C"/>
    <w:rsid w:val="003D200C"/>
    <w:rsid w:val="003D23FB"/>
    <w:rsid w:val="003E42FB"/>
    <w:rsid w:val="003E56CA"/>
    <w:rsid w:val="003E66E1"/>
    <w:rsid w:val="003F1541"/>
    <w:rsid w:val="003F464E"/>
    <w:rsid w:val="003F5FC4"/>
    <w:rsid w:val="003F6476"/>
    <w:rsid w:val="003F6CE8"/>
    <w:rsid w:val="003F771A"/>
    <w:rsid w:val="003F7866"/>
    <w:rsid w:val="003F7BCA"/>
    <w:rsid w:val="00400081"/>
    <w:rsid w:val="00400349"/>
    <w:rsid w:val="00404AF9"/>
    <w:rsid w:val="00404E37"/>
    <w:rsid w:val="00406BD2"/>
    <w:rsid w:val="00410981"/>
    <w:rsid w:val="00410E3F"/>
    <w:rsid w:val="00411002"/>
    <w:rsid w:val="00414A8F"/>
    <w:rsid w:val="004159B4"/>
    <w:rsid w:val="00415F5A"/>
    <w:rsid w:val="004171E0"/>
    <w:rsid w:val="004201E6"/>
    <w:rsid w:val="00420667"/>
    <w:rsid w:val="00427630"/>
    <w:rsid w:val="00427803"/>
    <w:rsid w:val="004310BD"/>
    <w:rsid w:val="00432264"/>
    <w:rsid w:val="004337D8"/>
    <w:rsid w:val="0043653B"/>
    <w:rsid w:val="00437A65"/>
    <w:rsid w:val="00441DD5"/>
    <w:rsid w:val="00442962"/>
    <w:rsid w:val="004429FE"/>
    <w:rsid w:val="00444D95"/>
    <w:rsid w:val="00444EB4"/>
    <w:rsid w:val="00445073"/>
    <w:rsid w:val="004460EE"/>
    <w:rsid w:val="00452F30"/>
    <w:rsid w:val="00453ECE"/>
    <w:rsid w:val="00454743"/>
    <w:rsid w:val="00455248"/>
    <w:rsid w:val="00456494"/>
    <w:rsid w:val="0045771E"/>
    <w:rsid w:val="0046007E"/>
    <w:rsid w:val="00463007"/>
    <w:rsid w:val="00463C1A"/>
    <w:rsid w:val="0046456D"/>
    <w:rsid w:val="00466F83"/>
    <w:rsid w:val="00470CE0"/>
    <w:rsid w:val="00471677"/>
    <w:rsid w:val="004725FD"/>
    <w:rsid w:val="004748F5"/>
    <w:rsid w:val="00474CE5"/>
    <w:rsid w:val="004753A2"/>
    <w:rsid w:val="00475F7F"/>
    <w:rsid w:val="004851BF"/>
    <w:rsid w:val="00486F6F"/>
    <w:rsid w:val="00490874"/>
    <w:rsid w:val="004913DE"/>
    <w:rsid w:val="00491644"/>
    <w:rsid w:val="00493930"/>
    <w:rsid w:val="00494264"/>
    <w:rsid w:val="004946EE"/>
    <w:rsid w:val="00494982"/>
    <w:rsid w:val="00495101"/>
    <w:rsid w:val="0049571B"/>
    <w:rsid w:val="00497FE6"/>
    <w:rsid w:val="004A250C"/>
    <w:rsid w:val="004A2C74"/>
    <w:rsid w:val="004A41A8"/>
    <w:rsid w:val="004A4215"/>
    <w:rsid w:val="004A4C56"/>
    <w:rsid w:val="004A5438"/>
    <w:rsid w:val="004A7422"/>
    <w:rsid w:val="004A7790"/>
    <w:rsid w:val="004B0265"/>
    <w:rsid w:val="004B188D"/>
    <w:rsid w:val="004B29A6"/>
    <w:rsid w:val="004B2B2D"/>
    <w:rsid w:val="004B36E7"/>
    <w:rsid w:val="004B4BEA"/>
    <w:rsid w:val="004B6359"/>
    <w:rsid w:val="004B63AF"/>
    <w:rsid w:val="004B6A18"/>
    <w:rsid w:val="004B7ADE"/>
    <w:rsid w:val="004C1626"/>
    <w:rsid w:val="004C30D0"/>
    <w:rsid w:val="004C5449"/>
    <w:rsid w:val="004D108B"/>
    <w:rsid w:val="004D1AB6"/>
    <w:rsid w:val="004D2984"/>
    <w:rsid w:val="004D31B3"/>
    <w:rsid w:val="004D42B7"/>
    <w:rsid w:val="004D4304"/>
    <w:rsid w:val="004D5641"/>
    <w:rsid w:val="004E2DE7"/>
    <w:rsid w:val="004E3D54"/>
    <w:rsid w:val="004E51A0"/>
    <w:rsid w:val="004E585E"/>
    <w:rsid w:val="004E728D"/>
    <w:rsid w:val="004E75AF"/>
    <w:rsid w:val="004F1854"/>
    <w:rsid w:val="004F1AD1"/>
    <w:rsid w:val="004F4222"/>
    <w:rsid w:val="004F6A2E"/>
    <w:rsid w:val="004F7533"/>
    <w:rsid w:val="00500435"/>
    <w:rsid w:val="00500E66"/>
    <w:rsid w:val="00501FDF"/>
    <w:rsid w:val="0050278B"/>
    <w:rsid w:val="00502CE5"/>
    <w:rsid w:val="0050435D"/>
    <w:rsid w:val="00504B93"/>
    <w:rsid w:val="00505342"/>
    <w:rsid w:val="00512AB2"/>
    <w:rsid w:val="00513650"/>
    <w:rsid w:val="00522054"/>
    <w:rsid w:val="00522E35"/>
    <w:rsid w:val="00523B32"/>
    <w:rsid w:val="00524365"/>
    <w:rsid w:val="005252AC"/>
    <w:rsid w:val="0052588C"/>
    <w:rsid w:val="00525ABD"/>
    <w:rsid w:val="00525D39"/>
    <w:rsid w:val="00526C62"/>
    <w:rsid w:val="005273DF"/>
    <w:rsid w:val="00530011"/>
    <w:rsid w:val="00530425"/>
    <w:rsid w:val="00534F37"/>
    <w:rsid w:val="00535170"/>
    <w:rsid w:val="0054132C"/>
    <w:rsid w:val="00542782"/>
    <w:rsid w:val="005429DE"/>
    <w:rsid w:val="005434BB"/>
    <w:rsid w:val="00545C41"/>
    <w:rsid w:val="00546335"/>
    <w:rsid w:val="00546A25"/>
    <w:rsid w:val="00547029"/>
    <w:rsid w:val="00551536"/>
    <w:rsid w:val="00552FA5"/>
    <w:rsid w:val="00560315"/>
    <w:rsid w:val="0056156A"/>
    <w:rsid w:val="00561DCA"/>
    <w:rsid w:val="005630BC"/>
    <w:rsid w:val="00563E17"/>
    <w:rsid w:val="005650B6"/>
    <w:rsid w:val="005663B4"/>
    <w:rsid w:val="00566787"/>
    <w:rsid w:val="00567479"/>
    <w:rsid w:val="0057264C"/>
    <w:rsid w:val="00573946"/>
    <w:rsid w:val="00573C63"/>
    <w:rsid w:val="005745EB"/>
    <w:rsid w:val="00574F1F"/>
    <w:rsid w:val="00577039"/>
    <w:rsid w:val="0058102A"/>
    <w:rsid w:val="00581A03"/>
    <w:rsid w:val="00582A62"/>
    <w:rsid w:val="005862A2"/>
    <w:rsid w:val="00591A8B"/>
    <w:rsid w:val="005924B9"/>
    <w:rsid w:val="005944B5"/>
    <w:rsid w:val="00595EEB"/>
    <w:rsid w:val="00597395"/>
    <w:rsid w:val="005A0CAB"/>
    <w:rsid w:val="005A1055"/>
    <w:rsid w:val="005A42E9"/>
    <w:rsid w:val="005A55CB"/>
    <w:rsid w:val="005A621E"/>
    <w:rsid w:val="005B1421"/>
    <w:rsid w:val="005B37EC"/>
    <w:rsid w:val="005B488E"/>
    <w:rsid w:val="005B538F"/>
    <w:rsid w:val="005B6BC5"/>
    <w:rsid w:val="005B7159"/>
    <w:rsid w:val="005B71AA"/>
    <w:rsid w:val="005B758C"/>
    <w:rsid w:val="005C327F"/>
    <w:rsid w:val="005C5379"/>
    <w:rsid w:val="005C5DCC"/>
    <w:rsid w:val="005C61A1"/>
    <w:rsid w:val="005C6EBB"/>
    <w:rsid w:val="005C7F87"/>
    <w:rsid w:val="005D09FD"/>
    <w:rsid w:val="005D2105"/>
    <w:rsid w:val="005D27F2"/>
    <w:rsid w:val="005E0FAD"/>
    <w:rsid w:val="005E0FC1"/>
    <w:rsid w:val="005E2734"/>
    <w:rsid w:val="005E3F3F"/>
    <w:rsid w:val="005E4FFA"/>
    <w:rsid w:val="005E50C8"/>
    <w:rsid w:val="005E540A"/>
    <w:rsid w:val="005F1B15"/>
    <w:rsid w:val="005F25F7"/>
    <w:rsid w:val="005F5441"/>
    <w:rsid w:val="005F58D1"/>
    <w:rsid w:val="005F5BEC"/>
    <w:rsid w:val="006019C7"/>
    <w:rsid w:val="00602E54"/>
    <w:rsid w:val="0060505E"/>
    <w:rsid w:val="00605721"/>
    <w:rsid w:val="0060730C"/>
    <w:rsid w:val="00607F20"/>
    <w:rsid w:val="006101A4"/>
    <w:rsid w:val="00613354"/>
    <w:rsid w:val="0061728E"/>
    <w:rsid w:val="0062018E"/>
    <w:rsid w:val="00621FA2"/>
    <w:rsid w:val="00625CB7"/>
    <w:rsid w:val="006260C3"/>
    <w:rsid w:val="0062771F"/>
    <w:rsid w:val="00630C21"/>
    <w:rsid w:val="00631A9D"/>
    <w:rsid w:val="0063244E"/>
    <w:rsid w:val="00633E0A"/>
    <w:rsid w:val="0063456A"/>
    <w:rsid w:val="00634619"/>
    <w:rsid w:val="00634812"/>
    <w:rsid w:val="00637097"/>
    <w:rsid w:val="00637CC4"/>
    <w:rsid w:val="00640276"/>
    <w:rsid w:val="00641092"/>
    <w:rsid w:val="006412D4"/>
    <w:rsid w:val="00642548"/>
    <w:rsid w:val="006462B1"/>
    <w:rsid w:val="00647E5B"/>
    <w:rsid w:val="00650059"/>
    <w:rsid w:val="006502C9"/>
    <w:rsid w:val="00650666"/>
    <w:rsid w:val="00650B38"/>
    <w:rsid w:val="006523CB"/>
    <w:rsid w:val="00656A9C"/>
    <w:rsid w:val="00660670"/>
    <w:rsid w:val="00660BB4"/>
    <w:rsid w:val="0066345C"/>
    <w:rsid w:val="006639E9"/>
    <w:rsid w:val="00664DCC"/>
    <w:rsid w:val="00664F37"/>
    <w:rsid w:val="00665C34"/>
    <w:rsid w:val="00665FC7"/>
    <w:rsid w:val="00666593"/>
    <w:rsid w:val="0067159C"/>
    <w:rsid w:val="00672751"/>
    <w:rsid w:val="00673B65"/>
    <w:rsid w:val="00673CD9"/>
    <w:rsid w:val="006745AF"/>
    <w:rsid w:val="00674993"/>
    <w:rsid w:val="00674B51"/>
    <w:rsid w:val="0067552B"/>
    <w:rsid w:val="00675B74"/>
    <w:rsid w:val="006779BD"/>
    <w:rsid w:val="006807B6"/>
    <w:rsid w:val="00681387"/>
    <w:rsid w:val="00684A10"/>
    <w:rsid w:val="00687350"/>
    <w:rsid w:val="0069083D"/>
    <w:rsid w:val="00690DEA"/>
    <w:rsid w:val="00691449"/>
    <w:rsid w:val="00691882"/>
    <w:rsid w:val="00692874"/>
    <w:rsid w:val="00692D3D"/>
    <w:rsid w:val="0069355D"/>
    <w:rsid w:val="00696F06"/>
    <w:rsid w:val="00697ADF"/>
    <w:rsid w:val="006A0572"/>
    <w:rsid w:val="006A080D"/>
    <w:rsid w:val="006A2EA2"/>
    <w:rsid w:val="006A51BF"/>
    <w:rsid w:val="006A52B4"/>
    <w:rsid w:val="006A596F"/>
    <w:rsid w:val="006A5E20"/>
    <w:rsid w:val="006A6399"/>
    <w:rsid w:val="006B1368"/>
    <w:rsid w:val="006B1E3A"/>
    <w:rsid w:val="006B2A51"/>
    <w:rsid w:val="006B736A"/>
    <w:rsid w:val="006B74D6"/>
    <w:rsid w:val="006C2309"/>
    <w:rsid w:val="006C7B10"/>
    <w:rsid w:val="006D0CBF"/>
    <w:rsid w:val="006D2C8D"/>
    <w:rsid w:val="006D44F2"/>
    <w:rsid w:val="006D4F57"/>
    <w:rsid w:val="006D50EC"/>
    <w:rsid w:val="006D6861"/>
    <w:rsid w:val="006D7679"/>
    <w:rsid w:val="006E16A6"/>
    <w:rsid w:val="006E1BB6"/>
    <w:rsid w:val="006E294D"/>
    <w:rsid w:val="006E4BE3"/>
    <w:rsid w:val="006E7386"/>
    <w:rsid w:val="006F05D6"/>
    <w:rsid w:val="006F2636"/>
    <w:rsid w:val="006F78A3"/>
    <w:rsid w:val="0070118A"/>
    <w:rsid w:val="00701642"/>
    <w:rsid w:val="00701EDB"/>
    <w:rsid w:val="00703BB1"/>
    <w:rsid w:val="00704F6A"/>
    <w:rsid w:val="0070607A"/>
    <w:rsid w:val="00710C45"/>
    <w:rsid w:val="0071104F"/>
    <w:rsid w:val="0071511E"/>
    <w:rsid w:val="0071681A"/>
    <w:rsid w:val="00716BB2"/>
    <w:rsid w:val="0072045B"/>
    <w:rsid w:val="00720F95"/>
    <w:rsid w:val="00721FB0"/>
    <w:rsid w:val="00723B3A"/>
    <w:rsid w:val="00723C1E"/>
    <w:rsid w:val="007251F2"/>
    <w:rsid w:val="00725427"/>
    <w:rsid w:val="00727B15"/>
    <w:rsid w:val="00727FC4"/>
    <w:rsid w:val="00731424"/>
    <w:rsid w:val="00731456"/>
    <w:rsid w:val="00731FA0"/>
    <w:rsid w:val="007346CD"/>
    <w:rsid w:val="00734E0D"/>
    <w:rsid w:val="007350DF"/>
    <w:rsid w:val="00736D2F"/>
    <w:rsid w:val="0074141C"/>
    <w:rsid w:val="00744B15"/>
    <w:rsid w:val="00744B3F"/>
    <w:rsid w:val="00745236"/>
    <w:rsid w:val="00747EE3"/>
    <w:rsid w:val="00750564"/>
    <w:rsid w:val="007519B9"/>
    <w:rsid w:val="007540CF"/>
    <w:rsid w:val="00766EEF"/>
    <w:rsid w:val="00766FCF"/>
    <w:rsid w:val="00770C38"/>
    <w:rsid w:val="00771BAB"/>
    <w:rsid w:val="007734F4"/>
    <w:rsid w:val="00773B06"/>
    <w:rsid w:val="00773D0E"/>
    <w:rsid w:val="00774F84"/>
    <w:rsid w:val="00775888"/>
    <w:rsid w:val="00775990"/>
    <w:rsid w:val="007777DC"/>
    <w:rsid w:val="00780442"/>
    <w:rsid w:val="0078132C"/>
    <w:rsid w:val="00782682"/>
    <w:rsid w:val="007826AB"/>
    <w:rsid w:val="00785BC1"/>
    <w:rsid w:val="00785F99"/>
    <w:rsid w:val="00787384"/>
    <w:rsid w:val="007906A0"/>
    <w:rsid w:val="0079247B"/>
    <w:rsid w:val="00794AB2"/>
    <w:rsid w:val="0079643A"/>
    <w:rsid w:val="00796FC6"/>
    <w:rsid w:val="007A035B"/>
    <w:rsid w:val="007A1F3C"/>
    <w:rsid w:val="007A21AC"/>
    <w:rsid w:val="007A221E"/>
    <w:rsid w:val="007A43E5"/>
    <w:rsid w:val="007A4B16"/>
    <w:rsid w:val="007A59EC"/>
    <w:rsid w:val="007A5CED"/>
    <w:rsid w:val="007A6E94"/>
    <w:rsid w:val="007B0312"/>
    <w:rsid w:val="007B29AA"/>
    <w:rsid w:val="007B39BB"/>
    <w:rsid w:val="007B5E2D"/>
    <w:rsid w:val="007B6BAA"/>
    <w:rsid w:val="007B7F7D"/>
    <w:rsid w:val="007C06A2"/>
    <w:rsid w:val="007C0C6E"/>
    <w:rsid w:val="007C24B8"/>
    <w:rsid w:val="007C5A3B"/>
    <w:rsid w:val="007C7D4A"/>
    <w:rsid w:val="007D10E5"/>
    <w:rsid w:val="007D3F20"/>
    <w:rsid w:val="007D4693"/>
    <w:rsid w:val="007D4C71"/>
    <w:rsid w:val="007D69A8"/>
    <w:rsid w:val="007D6CD5"/>
    <w:rsid w:val="007D6E3A"/>
    <w:rsid w:val="007D7F5A"/>
    <w:rsid w:val="007E1705"/>
    <w:rsid w:val="007E3603"/>
    <w:rsid w:val="007E555D"/>
    <w:rsid w:val="007E5A49"/>
    <w:rsid w:val="007E634D"/>
    <w:rsid w:val="007F1BF3"/>
    <w:rsid w:val="007F1C0E"/>
    <w:rsid w:val="007F45DE"/>
    <w:rsid w:val="007F6C46"/>
    <w:rsid w:val="00801536"/>
    <w:rsid w:val="00801701"/>
    <w:rsid w:val="00801FFB"/>
    <w:rsid w:val="008023C7"/>
    <w:rsid w:val="008049A5"/>
    <w:rsid w:val="008058B3"/>
    <w:rsid w:val="00805DDB"/>
    <w:rsid w:val="0080603D"/>
    <w:rsid w:val="00806167"/>
    <w:rsid w:val="00812107"/>
    <w:rsid w:val="00812167"/>
    <w:rsid w:val="008126A6"/>
    <w:rsid w:val="008142E5"/>
    <w:rsid w:val="00814F97"/>
    <w:rsid w:val="00815093"/>
    <w:rsid w:val="00815ABC"/>
    <w:rsid w:val="00815FED"/>
    <w:rsid w:val="00821E5E"/>
    <w:rsid w:val="00822215"/>
    <w:rsid w:val="00835231"/>
    <w:rsid w:val="00836BA2"/>
    <w:rsid w:val="008377F5"/>
    <w:rsid w:val="0084033E"/>
    <w:rsid w:val="00840AD2"/>
    <w:rsid w:val="00845D0C"/>
    <w:rsid w:val="0084690F"/>
    <w:rsid w:val="00850841"/>
    <w:rsid w:val="00851B5F"/>
    <w:rsid w:val="008525F7"/>
    <w:rsid w:val="00852B05"/>
    <w:rsid w:val="008539A2"/>
    <w:rsid w:val="0085472A"/>
    <w:rsid w:val="00854A4F"/>
    <w:rsid w:val="00856DFB"/>
    <w:rsid w:val="00857FFB"/>
    <w:rsid w:val="00861479"/>
    <w:rsid w:val="00862AA0"/>
    <w:rsid w:val="008632CC"/>
    <w:rsid w:val="00863376"/>
    <w:rsid w:val="00865291"/>
    <w:rsid w:val="00870A3E"/>
    <w:rsid w:val="00872E7D"/>
    <w:rsid w:val="0087355B"/>
    <w:rsid w:val="00875770"/>
    <w:rsid w:val="008757E4"/>
    <w:rsid w:val="008811A1"/>
    <w:rsid w:val="00883862"/>
    <w:rsid w:val="00885895"/>
    <w:rsid w:val="00893100"/>
    <w:rsid w:val="0089375B"/>
    <w:rsid w:val="00893969"/>
    <w:rsid w:val="008939B1"/>
    <w:rsid w:val="008948B3"/>
    <w:rsid w:val="00894A42"/>
    <w:rsid w:val="008973FF"/>
    <w:rsid w:val="008A0BC3"/>
    <w:rsid w:val="008A0C60"/>
    <w:rsid w:val="008A3E75"/>
    <w:rsid w:val="008A4BA7"/>
    <w:rsid w:val="008A5B72"/>
    <w:rsid w:val="008A7811"/>
    <w:rsid w:val="008B1605"/>
    <w:rsid w:val="008B2446"/>
    <w:rsid w:val="008B4425"/>
    <w:rsid w:val="008B4FE7"/>
    <w:rsid w:val="008B571B"/>
    <w:rsid w:val="008B5DA0"/>
    <w:rsid w:val="008C2078"/>
    <w:rsid w:val="008C379C"/>
    <w:rsid w:val="008C56C5"/>
    <w:rsid w:val="008C6C95"/>
    <w:rsid w:val="008C763F"/>
    <w:rsid w:val="008C7698"/>
    <w:rsid w:val="008C7FB6"/>
    <w:rsid w:val="008D1A16"/>
    <w:rsid w:val="008D34AB"/>
    <w:rsid w:val="008D3666"/>
    <w:rsid w:val="008D4D4E"/>
    <w:rsid w:val="008D5478"/>
    <w:rsid w:val="008D5BD0"/>
    <w:rsid w:val="008E2319"/>
    <w:rsid w:val="008E3051"/>
    <w:rsid w:val="008E6CBC"/>
    <w:rsid w:val="008F1484"/>
    <w:rsid w:val="008F59B4"/>
    <w:rsid w:val="008F5CA8"/>
    <w:rsid w:val="008F5F57"/>
    <w:rsid w:val="008F6E40"/>
    <w:rsid w:val="00900C47"/>
    <w:rsid w:val="009017B8"/>
    <w:rsid w:val="009019E9"/>
    <w:rsid w:val="009049C9"/>
    <w:rsid w:val="00904D29"/>
    <w:rsid w:val="00905315"/>
    <w:rsid w:val="00905EB6"/>
    <w:rsid w:val="00906C84"/>
    <w:rsid w:val="00907129"/>
    <w:rsid w:val="0091041B"/>
    <w:rsid w:val="00916914"/>
    <w:rsid w:val="00917108"/>
    <w:rsid w:val="009256DF"/>
    <w:rsid w:val="00927D33"/>
    <w:rsid w:val="00930892"/>
    <w:rsid w:val="00933C23"/>
    <w:rsid w:val="009341AB"/>
    <w:rsid w:val="0093468C"/>
    <w:rsid w:val="00935887"/>
    <w:rsid w:val="00936FE1"/>
    <w:rsid w:val="00940CC7"/>
    <w:rsid w:val="0094183E"/>
    <w:rsid w:val="00944019"/>
    <w:rsid w:val="0094467B"/>
    <w:rsid w:val="009456E9"/>
    <w:rsid w:val="00950CFD"/>
    <w:rsid w:val="009510BE"/>
    <w:rsid w:val="00951A9D"/>
    <w:rsid w:val="00952AEF"/>
    <w:rsid w:val="00953260"/>
    <w:rsid w:val="00953E49"/>
    <w:rsid w:val="0095707D"/>
    <w:rsid w:val="00960E59"/>
    <w:rsid w:val="00961570"/>
    <w:rsid w:val="009627A2"/>
    <w:rsid w:val="009629D7"/>
    <w:rsid w:val="00963D38"/>
    <w:rsid w:val="00964A47"/>
    <w:rsid w:val="0096698B"/>
    <w:rsid w:val="00967F8F"/>
    <w:rsid w:val="00970EC2"/>
    <w:rsid w:val="00973473"/>
    <w:rsid w:val="0097471C"/>
    <w:rsid w:val="0097732A"/>
    <w:rsid w:val="00980EB8"/>
    <w:rsid w:val="0098236B"/>
    <w:rsid w:val="00982D08"/>
    <w:rsid w:val="009831F6"/>
    <w:rsid w:val="00993637"/>
    <w:rsid w:val="009941B9"/>
    <w:rsid w:val="00996163"/>
    <w:rsid w:val="00996E17"/>
    <w:rsid w:val="00997446"/>
    <w:rsid w:val="0099770A"/>
    <w:rsid w:val="009A165A"/>
    <w:rsid w:val="009A1BC0"/>
    <w:rsid w:val="009A26B6"/>
    <w:rsid w:val="009A4612"/>
    <w:rsid w:val="009A4D3E"/>
    <w:rsid w:val="009A673A"/>
    <w:rsid w:val="009B0F84"/>
    <w:rsid w:val="009B3141"/>
    <w:rsid w:val="009B46A8"/>
    <w:rsid w:val="009B5414"/>
    <w:rsid w:val="009B7762"/>
    <w:rsid w:val="009C0663"/>
    <w:rsid w:val="009C2BD0"/>
    <w:rsid w:val="009C4008"/>
    <w:rsid w:val="009C5A97"/>
    <w:rsid w:val="009C6B63"/>
    <w:rsid w:val="009D0659"/>
    <w:rsid w:val="009D113F"/>
    <w:rsid w:val="009D14FF"/>
    <w:rsid w:val="009D3870"/>
    <w:rsid w:val="009D3D8A"/>
    <w:rsid w:val="009D4F05"/>
    <w:rsid w:val="009D5111"/>
    <w:rsid w:val="009D5659"/>
    <w:rsid w:val="009D5D56"/>
    <w:rsid w:val="009D5E4A"/>
    <w:rsid w:val="009E0238"/>
    <w:rsid w:val="009E0F02"/>
    <w:rsid w:val="009E23EC"/>
    <w:rsid w:val="009E44DE"/>
    <w:rsid w:val="009F19D6"/>
    <w:rsid w:val="009F243B"/>
    <w:rsid w:val="009F681F"/>
    <w:rsid w:val="009F689C"/>
    <w:rsid w:val="009F7901"/>
    <w:rsid w:val="00A00D6E"/>
    <w:rsid w:val="00A0143C"/>
    <w:rsid w:val="00A02840"/>
    <w:rsid w:val="00A04BFD"/>
    <w:rsid w:val="00A05E39"/>
    <w:rsid w:val="00A07CE0"/>
    <w:rsid w:val="00A1065F"/>
    <w:rsid w:val="00A10987"/>
    <w:rsid w:val="00A10E67"/>
    <w:rsid w:val="00A122F5"/>
    <w:rsid w:val="00A128BC"/>
    <w:rsid w:val="00A15C23"/>
    <w:rsid w:val="00A17A2D"/>
    <w:rsid w:val="00A203BB"/>
    <w:rsid w:val="00A20479"/>
    <w:rsid w:val="00A219B9"/>
    <w:rsid w:val="00A23175"/>
    <w:rsid w:val="00A23632"/>
    <w:rsid w:val="00A23DAB"/>
    <w:rsid w:val="00A25AED"/>
    <w:rsid w:val="00A26B1A"/>
    <w:rsid w:val="00A27890"/>
    <w:rsid w:val="00A309AA"/>
    <w:rsid w:val="00A30F5A"/>
    <w:rsid w:val="00A33B33"/>
    <w:rsid w:val="00A34356"/>
    <w:rsid w:val="00A351A2"/>
    <w:rsid w:val="00A357FE"/>
    <w:rsid w:val="00A36143"/>
    <w:rsid w:val="00A40063"/>
    <w:rsid w:val="00A4099D"/>
    <w:rsid w:val="00A42E24"/>
    <w:rsid w:val="00A44B99"/>
    <w:rsid w:val="00A4553C"/>
    <w:rsid w:val="00A45C09"/>
    <w:rsid w:val="00A51836"/>
    <w:rsid w:val="00A52285"/>
    <w:rsid w:val="00A52891"/>
    <w:rsid w:val="00A551AB"/>
    <w:rsid w:val="00A57F91"/>
    <w:rsid w:val="00A60F4D"/>
    <w:rsid w:val="00A61A27"/>
    <w:rsid w:val="00A63471"/>
    <w:rsid w:val="00A658BE"/>
    <w:rsid w:val="00A67A8F"/>
    <w:rsid w:val="00A70FC5"/>
    <w:rsid w:val="00A71FFC"/>
    <w:rsid w:val="00A7386A"/>
    <w:rsid w:val="00A74F77"/>
    <w:rsid w:val="00A759A8"/>
    <w:rsid w:val="00A766FD"/>
    <w:rsid w:val="00A7730A"/>
    <w:rsid w:val="00A80D0C"/>
    <w:rsid w:val="00A8194D"/>
    <w:rsid w:val="00A83926"/>
    <w:rsid w:val="00A97D52"/>
    <w:rsid w:val="00AA0635"/>
    <w:rsid w:val="00AA0DC3"/>
    <w:rsid w:val="00AA127A"/>
    <w:rsid w:val="00AA12FD"/>
    <w:rsid w:val="00AA279E"/>
    <w:rsid w:val="00AA2F3E"/>
    <w:rsid w:val="00AA3137"/>
    <w:rsid w:val="00AA3725"/>
    <w:rsid w:val="00AA3EA7"/>
    <w:rsid w:val="00AA44F2"/>
    <w:rsid w:val="00AA6B6D"/>
    <w:rsid w:val="00AA750F"/>
    <w:rsid w:val="00AA77D0"/>
    <w:rsid w:val="00AA78CD"/>
    <w:rsid w:val="00AB0150"/>
    <w:rsid w:val="00AB1CDB"/>
    <w:rsid w:val="00AB51B8"/>
    <w:rsid w:val="00AB5B29"/>
    <w:rsid w:val="00AB6CBC"/>
    <w:rsid w:val="00AC092F"/>
    <w:rsid w:val="00AC1996"/>
    <w:rsid w:val="00AC1B16"/>
    <w:rsid w:val="00AC205D"/>
    <w:rsid w:val="00AC46DC"/>
    <w:rsid w:val="00AD15D8"/>
    <w:rsid w:val="00AD20F7"/>
    <w:rsid w:val="00AD3672"/>
    <w:rsid w:val="00AD44CC"/>
    <w:rsid w:val="00AD5C07"/>
    <w:rsid w:val="00AD5E38"/>
    <w:rsid w:val="00AD6825"/>
    <w:rsid w:val="00AD6C34"/>
    <w:rsid w:val="00AD74CA"/>
    <w:rsid w:val="00AD7D98"/>
    <w:rsid w:val="00AE0604"/>
    <w:rsid w:val="00AE25EF"/>
    <w:rsid w:val="00AE65A6"/>
    <w:rsid w:val="00AE667F"/>
    <w:rsid w:val="00AF1D3A"/>
    <w:rsid w:val="00AF3670"/>
    <w:rsid w:val="00AF3678"/>
    <w:rsid w:val="00AF36EE"/>
    <w:rsid w:val="00AF5DFB"/>
    <w:rsid w:val="00AF6EF2"/>
    <w:rsid w:val="00AF7506"/>
    <w:rsid w:val="00B024A3"/>
    <w:rsid w:val="00B02BFA"/>
    <w:rsid w:val="00B03392"/>
    <w:rsid w:val="00B03D13"/>
    <w:rsid w:val="00B04C23"/>
    <w:rsid w:val="00B04F7D"/>
    <w:rsid w:val="00B05CF2"/>
    <w:rsid w:val="00B06958"/>
    <w:rsid w:val="00B078CB"/>
    <w:rsid w:val="00B11449"/>
    <w:rsid w:val="00B11F44"/>
    <w:rsid w:val="00B138AF"/>
    <w:rsid w:val="00B13AC9"/>
    <w:rsid w:val="00B17957"/>
    <w:rsid w:val="00B17F91"/>
    <w:rsid w:val="00B21700"/>
    <w:rsid w:val="00B2226A"/>
    <w:rsid w:val="00B22C15"/>
    <w:rsid w:val="00B22C26"/>
    <w:rsid w:val="00B306E2"/>
    <w:rsid w:val="00B31186"/>
    <w:rsid w:val="00B315A8"/>
    <w:rsid w:val="00B32C5C"/>
    <w:rsid w:val="00B336F2"/>
    <w:rsid w:val="00B34D12"/>
    <w:rsid w:val="00B34DAE"/>
    <w:rsid w:val="00B37CE8"/>
    <w:rsid w:val="00B403D1"/>
    <w:rsid w:val="00B41286"/>
    <w:rsid w:val="00B464CD"/>
    <w:rsid w:val="00B46A68"/>
    <w:rsid w:val="00B475D7"/>
    <w:rsid w:val="00B475F8"/>
    <w:rsid w:val="00B507EA"/>
    <w:rsid w:val="00B51F0D"/>
    <w:rsid w:val="00B53C80"/>
    <w:rsid w:val="00B54182"/>
    <w:rsid w:val="00B6014C"/>
    <w:rsid w:val="00B62DFD"/>
    <w:rsid w:val="00B630AF"/>
    <w:rsid w:val="00B643E6"/>
    <w:rsid w:val="00B643EB"/>
    <w:rsid w:val="00B65027"/>
    <w:rsid w:val="00B67704"/>
    <w:rsid w:val="00B700D0"/>
    <w:rsid w:val="00B7076C"/>
    <w:rsid w:val="00B71404"/>
    <w:rsid w:val="00B72313"/>
    <w:rsid w:val="00B73E25"/>
    <w:rsid w:val="00B73E31"/>
    <w:rsid w:val="00B8114B"/>
    <w:rsid w:val="00B81499"/>
    <w:rsid w:val="00B81DEB"/>
    <w:rsid w:val="00B828A8"/>
    <w:rsid w:val="00B842EA"/>
    <w:rsid w:val="00B84BC8"/>
    <w:rsid w:val="00B84EB1"/>
    <w:rsid w:val="00B87A06"/>
    <w:rsid w:val="00B917D1"/>
    <w:rsid w:val="00B91C46"/>
    <w:rsid w:val="00B941EF"/>
    <w:rsid w:val="00B95288"/>
    <w:rsid w:val="00B95832"/>
    <w:rsid w:val="00B95D61"/>
    <w:rsid w:val="00BA3037"/>
    <w:rsid w:val="00BA343B"/>
    <w:rsid w:val="00BA42BE"/>
    <w:rsid w:val="00BA6B83"/>
    <w:rsid w:val="00BA700A"/>
    <w:rsid w:val="00BA7A4D"/>
    <w:rsid w:val="00BB0FBC"/>
    <w:rsid w:val="00BB1535"/>
    <w:rsid w:val="00BB1B0B"/>
    <w:rsid w:val="00BB2CB9"/>
    <w:rsid w:val="00BB4B29"/>
    <w:rsid w:val="00BB55C4"/>
    <w:rsid w:val="00BB5D2C"/>
    <w:rsid w:val="00BB6868"/>
    <w:rsid w:val="00BB6C3D"/>
    <w:rsid w:val="00BC34CB"/>
    <w:rsid w:val="00BC446D"/>
    <w:rsid w:val="00BC578C"/>
    <w:rsid w:val="00BC6455"/>
    <w:rsid w:val="00BD086E"/>
    <w:rsid w:val="00BD1687"/>
    <w:rsid w:val="00BD1EA3"/>
    <w:rsid w:val="00BD1F4E"/>
    <w:rsid w:val="00BD2780"/>
    <w:rsid w:val="00BD3CBD"/>
    <w:rsid w:val="00BD7E1B"/>
    <w:rsid w:val="00BD7F77"/>
    <w:rsid w:val="00BE084E"/>
    <w:rsid w:val="00BE213A"/>
    <w:rsid w:val="00BE3E80"/>
    <w:rsid w:val="00BE448B"/>
    <w:rsid w:val="00BE46DB"/>
    <w:rsid w:val="00BE4D0B"/>
    <w:rsid w:val="00BE65D2"/>
    <w:rsid w:val="00BF0978"/>
    <w:rsid w:val="00BF12F4"/>
    <w:rsid w:val="00BF1B05"/>
    <w:rsid w:val="00BF3150"/>
    <w:rsid w:val="00BF413D"/>
    <w:rsid w:val="00BF6BDF"/>
    <w:rsid w:val="00BF73F7"/>
    <w:rsid w:val="00BF7930"/>
    <w:rsid w:val="00C00B25"/>
    <w:rsid w:val="00C0553C"/>
    <w:rsid w:val="00C058C5"/>
    <w:rsid w:val="00C07CAA"/>
    <w:rsid w:val="00C102D6"/>
    <w:rsid w:val="00C141A3"/>
    <w:rsid w:val="00C16312"/>
    <w:rsid w:val="00C16812"/>
    <w:rsid w:val="00C171A5"/>
    <w:rsid w:val="00C175AD"/>
    <w:rsid w:val="00C178C2"/>
    <w:rsid w:val="00C17F15"/>
    <w:rsid w:val="00C23FD5"/>
    <w:rsid w:val="00C25A94"/>
    <w:rsid w:val="00C300C7"/>
    <w:rsid w:val="00C31081"/>
    <w:rsid w:val="00C31239"/>
    <w:rsid w:val="00C31E90"/>
    <w:rsid w:val="00C3234D"/>
    <w:rsid w:val="00C34D79"/>
    <w:rsid w:val="00C34E5D"/>
    <w:rsid w:val="00C35072"/>
    <w:rsid w:val="00C359EA"/>
    <w:rsid w:val="00C36067"/>
    <w:rsid w:val="00C36499"/>
    <w:rsid w:val="00C36C62"/>
    <w:rsid w:val="00C37521"/>
    <w:rsid w:val="00C407C0"/>
    <w:rsid w:val="00C41162"/>
    <w:rsid w:val="00C4273A"/>
    <w:rsid w:val="00C436FA"/>
    <w:rsid w:val="00C44AB8"/>
    <w:rsid w:val="00C47515"/>
    <w:rsid w:val="00C5001E"/>
    <w:rsid w:val="00C50F99"/>
    <w:rsid w:val="00C513C6"/>
    <w:rsid w:val="00C519CD"/>
    <w:rsid w:val="00C51DF8"/>
    <w:rsid w:val="00C52233"/>
    <w:rsid w:val="00C54F6D"/>
    <w:rsid w:val="00C56480"/>
    <w:rsid w:val="00C64305"/>
    <w:rsid w:val="00C64358"/>
    <w:rsid w:val="00C65BDD"/>
    <w:rsid w:val="00C71E7D"/>
    <w:rsid w:val="00C73BEC"/>
    <w:rsid w:val="00C80792"/>
    <w:rsid w:val="00C82EE9"/>
    <w:rsid w:val="00C8685E"/>
    <w:rsid w:val="00C869F8"/>
    <w:rsid w:val="00C87C9E"/>
    <w:rsid w:val="00C90002"/>
    <w:rsid w:val="00C901BE"/>
    <w:rsid w:val="00C91068"/>
    <w:rsid w:val="00C94D85"/>
    <w:rsid w:val="00C96561"/>
    <w:rsid w:val="00CA1A1B"/>
    <w:rsid w:val="00CA21C9"/>
    <w:rsid w:val="00CA34B5"/>
    <w:rsid w:val="00CA50D6"/>
    <w:rsid w:val="00CA731E"/>
    <w:rsid w:val="00CB0A8A"/>
    <w:rsid w:val="00CB1B54"/>
    <w:rsid w:val="00CB23D5"/>
    <w:rsid w:val="00CB2F0C"/>
    <w:rsid w:val="00CB3819"/>
    <w:rsid w:val="00CB5060"/>
    <w:rsid w:val="00CB68AB"/>
    <w:rsid w:val="00CC06EF"/>
    <w:rsid w:val="00CC0EE8"/>
    <w:rsid w:val="00CC10A5"/>
    <w:rsid w:val="00CC2993"/>
    <w:rsid w:val="00CC4B5E"/>
    <w:rsid w:val="00CC6532"/>
    <w:rsid w:val="00CD0DAD"/>
    <w:rsid w:val="00CD0F03"/>
    <w:rsid w:val="00CD42B9"/>
    <w:rsid w:val="00CD68A6"/>
    <w:rsid w:val="00CD6A5A"/>
    <w:rsid w:val="00CD6B04"/>
    <w:rsid w:val="00CD6B6D"/>
    <w:rsid w:val="00CD6F47"/>
    <w:rsid w:val="00CD7EBA"/>
    <w:rsid w:val="00CE15CD"/>
    <w:rsid w:val="00CE2548"/>
    <w:rsid w:val="00CE3FA2"/>
    <w:rsid w:val="00CE42D5"/>
    <w:rsid w:val="00CE517D"/>
    <w:rsid w:val="00CF040D"/>
    <w:rsid w:val="00CF064C"/>
    <w:rsid w:val="00CF1C45"/>
    <w:rsid w:val="00CF52E1"/>
    <w:rsid w:val="00CF72B6"/>
    <w:rsid w:val="00D00537"/>
    <w:rsid w:val="00D05043"/>
    <w:rsid w:val="00D05B6F"/>
    <w:rsid w:val="00D067AF"/>
    <w:rsid w:val="00D06B71"/>
    <w:rsid w:val="00D100CA"/>
    <w:rsid w:val="00D106F2"/>
    <w:rsid w:val="00D12F61"/>
    <w:rsid w:val="00D147C5"/>
    <w:rsid w:val="00D16CA8"/>
    <w:rsid w:val="00D200B5"/>
    <w:rsid w:val="00D23486"/>
    <w:rsid w:val="00D23895"/>
    <w:rsid w:val="00D2574D"/>
    <w:rsid w:val="00D30460"/>
    <w:rsid w:val="00D30C52"/>
    <w:rsid w:val="00D31BA3"/>
    <w:rsid w:val="00D34E97"/>
    <w:rsid w:val="00D34F46"/>
    <w:rsid w:val="00D351A5"/>
    <w:rsid w:val="00D355DC"/>
    <w:rsid w:val="00D36FB6"/>
    <w:rsid w:val="00D44369"/>
    <w:rsid w:val="00D443E8"/>
    <w:rsid w:val="00D454ED"/>
    <w:rsid w:val="00D46283"/>
    <w:rsid w:val="00D47D70"/>
    <w:rsid w:val="00D515CE"/>
    <w:rsid w:val="00D5403B"/>
    <w:rsid w:val="00D556D3"/>
    <w:rsid w:val="00D576BA"/>
    <w:rsid w:val="00D57E59"/>
    <w:rsid w:val="00D57FD6"/>
    <w:rsid w:val="00D612D4"/>
    <w:rsid w:val="00D623CF"/>
    <w:rsid w:val="00D64E19"/>
    <w:rsid w:val="00D6537B"/>
    <w:rsid w:val="00D662FC"/>
    <w:rsid w:val="00D678CA"/>
    <w:rsid w:val="00D70588"/>
    <w:rsid w:val="00D7209F"/>
    <w:rsid w:val="00D72993"/>
    <w:rsid w:val="00D72F5F"/>
    <w:rsid w:val="00D74363"/>
    <w:rsid w:val="00D75625"/>
    <w:rsid w:val="00D76397"/>
    <w:rsid w:val="00D81D9B"/>
    <w:rsid w:val="00D83930"/>
    <w:rsid w:val="00D83941"/>
    <w:rsid w:val="00D8480C"/>
    <w:rsid w:val="00D878A7"/>
    <w:rsid w:val="00D924B5"/>
    <w:rsid w:val="00D92D7C"/>
    <w:rsid w:val="00D94592"/>
    <w:rsid w:val="00D94A46"/>
    <w:rsid w:val="00D94B96"/>
    <w:rsid w:val="00D96A13"/>
    <w:rsid w:val="00D975B7"/>
    <w:rsid w:val="00D97737"/>
    <w:rsid w:val="00DA35D4"/>
    <w:rsid w:val="00DA3EF6"/>
    <w:rsid w:val="00DA4F52"/>
    <w:rsid w:val="00DA586B"/>
    <w:rsid w:val="00DB0EF6"/>
    <w:rsid w:val="00DB3105"/>
    <w:rsid w:val="00DB3808"/>
    <w:rsid w:val="00DC2CA4"/>
    <w:rsid w:val="00DC4A3D"/>
    <w:rsid w:val="00DC609C"/>
    <w:rsid w:val="00DC60B9"/>
    <w:rsid w:val="00DD13D4"/>
    <w:rsid w:val="00DD1529"/>
    <w:rsid w:val="00DD4268"/>
    <w:rsid w:val="00DD482E"/>
    <w:rsid w:val="00DD6C4F"/>
    <w:rsid w:val="00DD73EC"/>
    <w:rsid w:val="00DD7D84"/>
    <w:rsid w:val="00DE37C6"/>
    <w:rsid w:val="00DE783E"/>
    <w:rsid w:val="00DF00DF"/>
    <w:rsid w:val="00DF069D"/>
    <w:rsid w:val="00DF1936"/>
    <w:rsid w:val="00DF2649"/>
    <w:rsid w:val="00DF2E60"/>
    <w:rsid w:val="00DF668C"/>
    <w:rsid w:val="00DF7441"/>
    <w:rsid w:val="00DF7CE2"/>
    <w:rsid w:val="00E0059F"/>
    <w:rsid w:val="00E02C9D"/>
    <w:rsid w:val="00E03CB8"/>
    <w:rsid w:val="00E048BE"/>
    <w:rsid w:val="00E05D65"/>
    <w:rsid w:val="00E11B48"/>
    <w:rsid w:val="00E148D6"/>
    <w:rsid w:val="00E14E26"/>
    <w:rsid w:val="00E209E4"/>
    <w:rsid w:val="00E241B4"/>
    <w:rsid w:val="00E24708"/>
    <w:rsid w:val="00E24F63"/>
    <w:rsid w:val="00E2533D"/>
    <w:rsid w:val="00E269EA"/>
    <w:rsid w:val="00E27448"/>
    <w:rsid w:val="00E311C7"/>
    <w:rsid w:val="00E31FAC"/>
    <w:rsid w:val="00E33DBA"/>
    <w:rsid w:val="00E34B46"/>
    <w:rsid w:val="00E35630"/>
    <w:rsid w:val="00E366A7"/>
    <w:rsid w:val="00E378E6"/>
    <w:rsid w:val="00E45063"/>
    <w:rsid w:val="00E46607"/>
    <w:rsid w:val="00E47267"/>
    <w:rsid w:val="00E532A9"/>
    <w:rsid w:val="00E547F5"/>
    <w:rsid w:val="00E63B3F"/>
    <w:rsid w:val="00E64AC9"/>
    <w:rsid w:val="00E65BD9"/>
    <w:rsid w:val="00E66A0E"/>
    <w:rsid w:val="00E70A82"/>
    <w:rsid w:val="00E71C33"/>
    <w:rsid w:val="00E7433E"/>
    <w:rsid w:val="00E7522B"/>
    <w:rsid w:val="00E75B3D"/>
    <w:rsid w:val="00E779EB"/>
    <w:rsid w:val="00E80C97"/>
    <w:rsid w:val="00E80D97"/>
    <w:rsid w:val="00E812AA"/>
    <w:rsid w:val="00E840A6"/>
    <w:rsid w:val="00E843A5"/>
    <w:rsid w:val="00E84A95"/>
    <w:rsid w:val="00E87CC5"/>
    <w:rsid w:val="00E90C6B"/>
    <w:rsid w:val="00E9295E"/>
    <w:rsid w:val="00E94E30"/>
    <w:rsid w:val="00E94E91"/>
    <w:rsid w:val="00E97706"/>
    <w:rsid w:val="00E9776F"/>
    <w:rsid w:val="00EA1779"/>
    <w:rsid w:val="00EA1A7C"/>
    <w:rsid w:val="00EA23BB"/>
    <w:rsid w:val="00EA3460"/>
    <w:rsid w:val="00EA3DB8"/>
    <w:rsid w:val="00EA5A5E"/>
    <w:rsid w:val="00EA5B7A"/>
    <w:rsid w:val="00EA6A65"/>
    <w:rsid w:val="00EB2B48"/>
    <w:rsid w:val="00EB4195"/>
    <w:rsid w:val="00EB5548"/>
    <w:rsid w:val="00EB557B"/>
    <w:rsid w:val="00EB70FA"/>
    <w:rsid w:val="00EB7AFB"/>
    <w:rsid w:val="00EC077B"/>
    <w:rsid w:val="00EC09E4"/>
    <w:rsid w:val="00EC16A5"/>
    <w:rsid w:val="00EC2591"/>
    <w:rsid w:val="00EC47DA"/>
    <w:rsid w:val="00EC4B4C"/>
    <w:rsid w:val="00EC6D50"/>
    <w:rsid w:val="00EC7227"/>
    <w:rsid w:val="00ED0C3A"/>
    <w:rsid w:val="00ED2615"/>
    <w:rsid w:val="00ED7FCC"/>
    <w:rsid w:val="00EE02B7"/>
    <w:rsid w:val="00EE0877"/>
    <w:rsid w:val="00EE0F3F"/>
    <w:rsid w:val="00EE216C"/>
    <w:rsid w:val="00EE2420"/>
    <w:rsid w:val="00EE5FF6"/>
    <w:rsid w:val="00EE731E"/>
    <w:rsid w:val="00EE73F2"/>
    <w:rsid w:val="00EF2FB6"/>
    <w:rsid w:val="00EF67A1"/>
    <w:rsid w:val="00EF71D3"/>
    <w:rsid w:val="00F0124D"/>
    <w:rsid w:val="00F0314D"/>
    <w:rsid w:val="00F04EE8"/>
    <w:rsid w:val="00F05D84"/>
    <w:rsid w:val="00F06352"/>
    <w:rsid w:val="00F0787A"/>
    <w:rsid w:val="00F10893"/>
    <w:rsid w:val="00F14053"/>
    <w:rsid w:val="00F22616"/>
    <w:rsid w:val="00F2357D"/>
    <w:rsid w:val="00F245F6"/>
    <w:rsid w:val="00F247EB"/>
    <w:rsid w:val="00F24E7C"/>
    <w:rsid w:val="00F30353"/>
    <w:rsid w:val="00F30F1D"/>
    <w:rsid w:val="00F33A11"/>
    <w:rsid w:val="00F349FF"/>
    <w:rsid w:val="00F3509F"/>
    <w:rsid w:val="00F40D89"/>
    <w:rsid w:val="00F41365"/>
    <w:rsid w:val="00F42400"/>
    <w:rsid w:val="00F51AC1"/>
    <w:rsid w:val="00F536AB"/>
    <w:rsid w:val="00F542F1"/>
    <w:rsid w:val="00F54953"/>
    <w:rsid w:val="00F56070"/>
    <w:rsid w:val="00F567AA"/>
    <w:rsid w:val="00F56DDD"/>
    <w:rsid w:val="00F56DF7"/>
    <w:rsid w:val="00F57680"/>
    <w:rsid w:val="00F57F76"/>
    <w:rsid w:val="00F617F0"/>
    <w:rsid w:val="00F64EFE"/>
    <w:rsid w:val="00F64FF1"/>
    <w:rsid w:val="00F6633E"/>
    <w:rsid w:val="00F6690C"/>
    <w:rsid w:val="00F6731F"/>
    <w:rsid w:val="00F6785C"/>
    <w:rsid w:val="00F73751"/>
    <w:rsid w:val="00F73CFC"/>
    <w:rsid w:val="00F74BA5"/>
    <w:rsid w:val="00F800EC"/>
    <w:rsid w:val="00F81F14"/>
    <w:rsid w:val="00F82152"/>
    <w:rsid w:val="00F8406A"/>
    <w:rsid w:val="00F85797"/>
    <w:rsid w:val="00F90EE5"/>
    <w:rsid w:val="00F943A8"/>
    <w:rsid w:val="00F9468F"/>
    <w:rsid w:val="00F95122"/>
    <w:rsid w:val="00F95DE7"/>
    <w:rsid w:val="00F96F42"/>
    <w:rsid w:val="00FA1528"/>
    <w:rsid w:val="00FA15E5"/>
    <w:rsid w:val="00FA1AC6"/>
    <w:rsid w:val="00FA1D4F"/>
    <w:rsid w:val="00FA2BBF"/>
    <w:rsid w:val="00FA2DE8"/>
    <w:rsid w:val="00FA409B"/>
    <w:rsid w:val="00FA4D3E"/>
    <w:rsid w:val="00FA5AD9"/>
    <w:rsid w:val="00FA65BD"/>
    <w:rsid w:val="00FB1DE0"/>
    <w:rsid w:val="00FB57DB"/>
    <w:rsid w:val="00FB5DA6"/>
    <w:rsid w:val="00FB7782"/>
    <w:rsid w:val="00FC76BD"/>
    <w:rsid w:val="00FD0984"/>
    <w:rsid w:val="00FD0CE3"/>
    <w:rsid w:val="00FD3006"/>
    <w:rsid w:val="00FD42CC"/>
    <w:rsid w:val="00FD6099"/>
    <w:rsid w:val="00FD622D"/>
    <w:rsid w:val="00FE047C"/>
    <w:rsid w:val="00FE0E76"/>
    <w:rsid w:val="00FE1B5A"/>
    <w:rsid w:val="00FE25AE"/>
    <w:rsid w:val="00FE522A"/>
    <w:rsid w:val="00FF0F6E"/>
    <w:rsid w:val="00FF18FC"/>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2D1B04"/>
  <w15:chartTrackingRefBased/>
  <w15:docId w15:val="{25A68119-2FDE-4404-82AB-C6FE5E20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732B"/>
    <w:rPr>
      <w:rFonts w:ascii="Calibri" w:hAnsi="Calibri"/>
    </w:rPr>
  </w:style>
  <w:style w:type="paragraph" w:styleId="berschrift1">
    <w:name w:val="heading 1"/>
    <w:basedOn w:val="Standard"/>
    <w:next w:val="Standard"/>
    <w:autoRedefine/>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rsid w:val="000B5CB5"/>
    <w:pPr>
      <w:keepNext/>
      <w:spacing w:before="120" w:after="60"/>
      <w:ind w:left="851" w:hanging="851"/>
      <w:outlineLvl w:val="1"/>
    </w:pPr>
    <w:rPr>
      <w:rFonts w:cs="Arial"/>
      <w:b/>
      <w:bCs/>
      <w:iCs/>
      <w:sz w:val="24"/>
      <w:szCs w:val="24"/>
    </w:rPr>
  </w:style>
  <w:style w:type="paragraph" w:styleId="berschrift3">
    <w:name w:val="heading 3"/>
    <w:basedOn w:val="Standard"/>
    <w:next w:val="Standard"/>
    <w:autoRedefine/>
    <w:rsid w:val="00CD0DAD"/>
    <w:pPr>
      <w:keepNext/>
      <w:spacing w:after="40" w:line="200" w:lineRule="exact"/>
      <w:outlineLvl w:val="2"/>
    </w:pPr>
    <w:rPr>
      <w:rFonts w:cs="Arial"/>
      <w:b/>
      <w:bCs/>
      <w:sz w:val="18"/>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unhideWhenUsed/>
    <w:rsid w:val="00E94E30"/>
    <w:rPr>
      <w:lang w:val="x-none" w:eastAsia="x-none"/>
    </w:rPr>
  </w:style>
  <w:style w:type="character" w:customStyle="1" w:styleId="EndnotentextZchn">
    <w:name w:val="Endnotentext Zchn"/>
    <w:link w:val="Endnotentext"/>
    <w:uiPriority w:val="99"/>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1041F6"/>
    <w:pPr>
      <w:numPr>
        <w:numId w:val="2"/>
      </w:numPr>
      <w:spacing w:after="40"/>
    </w:pPr>
    <w:rPr>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822215"/>
    <w:pPr>
      <w:tabs>
        <w:tab w:val="left" w:pos="880"/>
        <w:tab w:val="right" w:leader="dot" w:pos="9911"/>
      </w:tabs>
      <w:ind w:left="221"/>
    </w:pPr>
  </w:style>
  <w:style w:type="paragraph" w:styleId="Verzeichnis1">
    <w:name w:val="toc 1"/>
    <w:basedOn w:val="Standard"/>
    <w:next w:val="Standard"/>
    <w:autoRedefine/>
    <w:uiPriority w:val="39"/>
    <w:unhideWhenUsed/>
    <w:rsid w:val="003516E3"/>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qFormat/>
    <w:rsid w:val="001041F6"/>
    <w:pPr>
      <w:numPr>
        <w:numId w:val="3"/>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before="40" w:after="40"/>
      <w:textAlignment w:val="baseline"/>
    </w:pPr>
    <w:rPr>
      <w:b/>
      <w:bCs/>
    </w:rPr>
  </w:style>
  <w:style w:type="paragraph" w:customStyle="1" w:styleId="FVVNR">
    <w:name w:val="FV_VNR"/>
    <w:basedOn w:val="Standard"/>
    <w:rsid w:val="00BF1B05"/>
    <w:pPr>
      <w:overflowPunct w:val="0"/>
      <w:autoSpaceDE w:val="0"/>
      <w:autoSpaceDN w:val="0"/>
      <w:adjustRightInd w:val="0"/>
      <w:textAlignment w:val="baseline"/>
    </w:pPr>
    <w:rPr>
      <w:b/>
    </w:rPr>
  </w:style>
  <w:style w:type="paragraph" w:customStyle="1" w:styleId="FVPhase">
    <w:name w:val="FV_Phase"/>
    <w:basedOn w:val="FVVNR"/>
    <w:rsid w:val="00BA6B83"/>
  </w:style>
  <w:style w:type="paragraph" w:customStyle="1" w:styleId="FVPhase-2">
    <w:name w:val="FV_Phase-2"/>
    <w:basedOn w:val="FVVNR"/>
    <w:next w:val="Standard"/>
    <w:rsid w:val="00BA6B83"/>
  </w:style>
  <w:style w:type="paragraph" w:customStyle="1" w:styleId="Default">
    <w:name w:val="Default"/>
    <w:rsid w:val="007F1C0E"/>
    <w:pPr>
      <w:autoSpaceDE w:val="0"/>
      <w:autoSpaceDN w:val="0"/>
      <w:adjustRightInd w:val="0"/>
    </w:pPr>
    <w:rPr>
      <w:rFonts w:ascii="Cambria" w:hAnsi="Cambria" w:cs="Cambria"/>
      <w:color w:val="000000"/>
      <w:sz w:val="24"/>
      <w:szCs w:val="24"/>
    </w:rPr>
  </w:style>
  <w:style w:type="character" w:customStyle="1" w:styleId="word">
    <w:name w:val="word"/>
    <w:rsid w:val="00150163"/>
  </w:style>
  <w:style w:type="character" w:styleId="Platzhaltertext">
    <w:name w:val="Placeholder Text"/>
    <w:uiPriority w:val="99"/>
    <w:semiHidden/>
    <w:rsid w:val="00A45C09"/>
    <w:rPr>
      <w:color w:val="808080"/>
    </w:rPr>
  </w:style>
  <w:style w:type="character" w:customStyle="1" w:styleId="FVDatumZchn">
    <w:name w:val="FV_Datum Zchn"/>
    <w:link w:val="FVDatum"/>
    <w:locked/>
    <w:rsid w:val="00CC0EE8"/>
    <w:rPr>
      <w:rFonts w:ascii="Calibri" w:hAnsi="Calibri"/>
      <w:bCs/>
    </w:rPr>
  </w:style>
  <w:style w:type="paragraph" w:customStyle="1" w:styleId="FVDatum">
    <w:name w:val="FV_Datum"/>
    <w:basedOn w:val="Standard"/>
    <w:link w:val="FVDatumZchn"/>
    <w:rsid w:val="00CC0EE8"/>
    <w:rPr>
      <w:bCs/>
    </w:rPr>
  </w:style>
  <w:style w:type="character" w:customStyle="1" w:styleId="FVUnterschriftZchn">
    <w:name w:val="FV_Unterschrift Zchn"/>
    <w:link w:val="FVUnterschrift"/>
    <w:locked/>
    <w:rsid w:val="00CC0EE8"/>
    <w:rPr>
      <w:rFonts w:ascii="Calibri" w:hAnsi="Calibri"/>
      <w:i/>
    </w:rPr>
  </w:style>
  <w:style w:type="paragraph" w:customStyle="1" w:styleId="FVUnterschrift">
    <w:name w:val="FV_Unterschrift"/>
    <w:basedOn w:val="Standard"/>
    <w:link w:val="FVUnterschriftZchn"/>
    <w:rsid w:val="00CC0EE8"/>
    <w:rPr>
      <w:i/>
    </w:rPr>
  </w:style>
  <w:style w:type="paragraph" w:styleId="Listenabsatz">
    <w:name w:val="List Paragraph"/>
    <w:basedOn w:val="Standard"/>
    <w:uiPriority w:val="34"/>
    <w:rsid w:val="00D05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1038">
      <w:bodyDiv w:val="1"/>
      <w:marLeft w:val="0"/>
      <w:marRight w:val="0"/>
      <w:marTop w:val="0"/>
      <w:marBottom w:val="0"/>
      <w:divBdr>
        <w:top w:val="none" w:sz="0" w:space="0" w:color="auto"/>
        <w:left w:val="none" w:sz="0" w:space="0" w:color="auto"/>
        <w:bottom w:val="none" w:sz="0" w:space="0" w:color="auto"/>
        <w:right w:val="none" w:sz="0" w:space="0" w:color="auto"/>
      </w:divBdr>
    </w:div>
    <w:div w:id="522937710">
      <w:bodyDiv w:val="1"/>
      <w:marLeft w:val="0"/>
      <w:marRight w:val="0"/>
      <w:marTop w:val="0"/>
      <w:marBottom w:val="0"/>
      <w:divBdr>
        <w:top w:val="none" w:sz="0" w:space="0" w:color="auto"/>
        <w:left w:val="none" w:sz="0" w:space="0" w:color="auto"/>
        <w:bottom w:val="none" w:sz="0" w:space="0" w:color="auto"/>
        <w:right w:val="none" w:sz="0" w:space="0" w:color="auto"/>
      </w:divBdr>
    </w:div>
    <w:div w:id="604270550">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711566286">
      <w:bodyDiv w:val="1"/>
      <w:marLeft w:val="0"/>
      <w:marRight w:val="0"/>
      <w:marTop w:val="0"/>
      <w:marBottom w:val="0"/>
      <w:divBdr>
        <w:top w:val="none" w:sz="0" w:space="0" w:color="auto"/>
        <w:left w:val="none" w:sz="0" w:space="0" w:color="auto"/>
        <w:bottom w:val="none" w:sz="0" w:space="0" w:color="auto"/>
        <w:right w:val="none" w:sz="0" w:space="0" w:color="auto"/>
      </w:divBdr>
    </w:div>
    <w:div w:id="18014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F867A82E744DAA9269B22D4607B02D"/>
        <w:category>
          <w:name w:val="Allgemein"/>
          <w:gallery w:val="placeholder"/>
        </w:category>
        <w:types>
          <w:type w:val="bbPlcHdr"/>
        </w:types>
        <w:behaviors>
          <w:behavior w:val="content"/>
        </w:behaviors>
        <w:guid w:val="{B0E3BA24-8B8E-40DB-A54D-0E0AA5FA6323}"/>
      </w:docPartPr>
      <w:docPartBody>
        <w:p w:rsidR="00833021" w:rsidRDefault="00833021" w:rsidP="00833021">
          <w:pPr>
            <w:pStyle w:val="BAF867A82E744DAA9269B22D4607B02D"/>
          </w:pPr>
          <w:r>
            <w:rPr>
              <w:rStyle w:val="Platzhaltertext"/>
            </w:rPr>
            <w:t>Bitte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99"/>
    <w:rsid w:val="001F55ED"/>
    <w:rsid w:val="002702EC"/>
    <w:rsid w:val="003E0004"/>
    <w:rsid w:val="0048111C"/>
    <w:rsid w:val="005514AB"/>
    <w:rsid w:val="00670343"/>
    <w:rsid w:val="00696993"/>
    <w:rsid w:val="006B4D99"/>
    <w:rsid w:val="006D7BC8"/>
    <w:rsid w:val="006E01A2"/>
    <w:rsid w:val="0072597D"/>
    <w:rsid w:val="007A34B5"/>
    <w:rsid w:val="00833021"/>
    <w:rsid w:val="00965A13"/>
    <w:rsid w:val="00CD43D4"/>
    <w:rsid w:val="00D15035"/>
    <w:rsid w:val="00DF36D2"/>
    <w:rsid w:val="00FD7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55ED"/>
  </w:style>
  <w:style w:type="paragraph" w:customStyle="1" w:styleId="518076C7D81E4D86ABA1A2C5D68EFC91">
    <w:name w:val="518076C7D81E4D86ABA1A2C5D68EFC91"/>
    <w:rsid w:val="006B4D99"/>
  </w:style>
  <w:style w:type="paragraph" w:customStyle="1" w:styleId="1001AA1C28D14C02858D63B015BDE8B7">
    <w:name w:val="1001AA1C28D14C02858D63B015BDE8B7"/>
    <w:rsid w:val="006B4D99"/>
  </w:style>
  <w:style w:type="paragraph" w:customStyle="1" w:styleId="CFD47D5DF614449891A17C3C5EAEB238">
    <w:name w:val="CFD47D5DF614449891A17C3C5EAEB238"/>
    <w:rsid w:val="006B4D99"/>
  </w:style>
  <w:style w:type="paragraph" w:customStyle="1" w:styleId="B355291516F341298865F77D57E9C771">
    <w:name w:val="B355291516F341298865F77D57E9C771"/>
    <w:rsid w:val="006B4D99"/>
  </w:style>
  <w:style w:type="paragraph" w:customStyle="1" w:styleId="674A6BFCA5584A40ABD0083AE1D94805">
    <w:name w:val="674A6BFCA5584A40ABD0083AE1D94805"/>
    <w:rsid w:val="006B4D99"/>
  </w:style>
  <w:style w:type="paragraph" w:customStyle="1" w:styleId="22120C3A8AA54D3B98FD9FEB8CE0E45A">
    <w:name w:val="22120C3A8AA54D3B98FD9FEB8CE0E45A"/>
    <w:rsid w:val="00833021"/>
  </w:style>
  <w:style w:type="paragraph" w:customStyle="1" w:styleId="0B2FC4B6C137487E924459375FD349AD">
    <w:name w:val="0B2FC4B6C137487E924459375FD349AD"/>
    <w:rsid w:val="00833021"/>
  </w:style>
  <w:style w:type="paragraph" w:customStyle="1" w:styleId="BC409A5B58534B11984CB5CBDA8D13C4">
    <w:name w:val="BC409A5B58534B11984CB5CBDA8D13C4"/>
    <w:rsid w:val="00833021"/>
  </w:style>
  <w:style w:type="paragraph" w:customStyle="1" w:styleId="BAF867A82E744DAA9269B22D4607B02D">
    <w:name w:val="BAF867A82E744DAA9269B22D4607B02D"/>
    <w:rsid w:val="00833021"/>
  </w:style>
  <w:style w:type="paragraph" w:customStyle="1" w:styleId="FA25CAF782D54F64B41174F8D14D38DC">
    <w:name w:val="FA25CAF782D54F64B41174F8D14D38DC"/>
    <w:rsid w:val="001F55ED"/>
  </w:style>
  <w:style w:type="paragraph" w:customStyle="1" w:styleId="95B316F193E8468393C1E77B3C7C8251">
    <w:name w:val="95B316F193E8468393C1E77B3C7C8251"/>
    <w:rsid w:val="001F5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6677-5475-446D-9C39-2165434D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11522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Checkliste zur DIN EN ISO/IEC 17025</vt:lpstr>
    </vt:vector>
  </TitlesOfParts>
  <Company>Bundesministerium für Wirtschaft und Technologie</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subject/>
  <dc:creator>DAkkS</dc:creator>
  <cp:keywords/>
  <dc:description/>
  <cp:lastModifiedBy>Karg, Annette</cp:lastModifiedBy>
  <cp:revision>16</cp:revision>
  <cp:lastPrinted>2017-02-02T07:41:00Z</cp:lastPrinted>
  <dcterms:created xsi:type="dcterms:W3CDTF">2023-02-17T15:35:00Z</dcterms:created>
  <dcterms:modified xsi:type="dcterms:W3CDTF">2024-07-09T13:53:00Z</dcterms:modified>
</cp:coreProperties>
</file>